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14" w:rsidRPr="006F2114" w:rsidRDefault="006F2114" w:rsidP="006F2114">
      <w:pPr>
        <w:pStyle w:val="a7"/>
        <w:jc w:val="center"/>
        <w:rPr>
          <w:lang w:eastAsia="ru-RU"/>
        </w:rPr>
      </w:pPr>
      <w:r w:rsidRPr="006F2114">
        <w:rPr>
          <w:i/>
          <w:iCs/>
          <w:lang w:eastAsia="ru-RU"/>
        </w:rPr>
        <w:t>Постановление</w:t>
      </w:r>
      <w:r w:rsidRPr="006F2114">
        <w:rPr>
          <w:lang w:eastAsia="ru-RU"/>
        </w:rPr>
        <w:t xml:space="preserve"> Правительства Чукотского автономного округа от </w:t>
      </w:r>
      <w:r w:rsidRPr="006F2114">
        <w:rPr>
          <w:i/>
          <w:iCs/>
          <w:lang w:eastAsia="ru-RU"/>
        </w:rPr>
        <w:t>16</w:t>
      </w:r>
      <w:r w:rsidRPr="006F2114">
        <w:rPr>
          <w:lang w:eastAsia="ru-RU"/>
        </w:rPr>
        <w:t xml:space="preserve"> </w:t>
      </w:r>
      <w:r w:rsidRPr="006F2114">
        <w:rPr>
          <w:i/>
          <w:iCs/>
          <w:lang w:eastAsia="ru-RU"/>
        </w:rPr>
        <w:t>июля</w:t>
      </w:r>
      <w:r w:rsidRPr="006F2114">
        <w:rPr>
          <w:lang w:eastAsia="ru-RU"/>
        </w:rPr>
        <w:t xml:space="preserve"> </w:t>
      </w:r>
      <w:r w:rsidRPr="006F2114">
        <w:rPr>
          <w:i/>
          <w:iCs/>
          <w:lang w:eastAsia="ru-RU"/>
        </w:rPr>
        <w:t>2021</w:t>
      </w:r>
      <w:r w:rsidRPr="006F2114">
        <w:rPr>
          <w:lang w:eastAsia="ru-RU"/>
        </w:rPr>
        <w:t xml:space="preserve"> г. N </w:t>
      </w:r>
      <w:r w:rsidRPr="006F2114">
        <w:rPr>
          <w:i/>
          <w:iCs/>
          <w:lang w:eastAsia="ru-RU"/>
        </w:rPr>
        <w:t>304</w:t>
      </w:r>
      <w:r w:rsidRPr="006F2114">
        <w:rPr>
          <w:lang w:eastAsia="ru-RU"/>
        </w:rPr>
        <w:t xml:space="preserve"> </w:t>
      </w:r>
      <w:r w:rsidRPr="006F2114">
        <w:rPr>
          <w:lang w:eastAsia="ru-RU"/>
        </w:rPr>
        <w:br/>
        <w:t>"Об утверждении Порядка предоставления субсидии для сохранения и развития традиционных видов охоты, а также сохранения традиционного образа жизни коренных малочисленных народов Севера, Сибири и Дальнего Востока Российской Федерации"</w:t>
      </w:r>
    </w:p>
    <w:p w:rsidR="006F2114" w:rsidRPr="006F2114" w:rsidRDefault="006F2114" w:rsidP="006F2114">
      <w:pPr>
        <w:pStyle w:val="a7"/>
        <w:jc w:val="center"/>
        <w:rPr>
          <w:b/>
          <w:bCs/>
          <w:lang w:eastAsia="ru-RU"/>
        </w:rPr>
      </w:pPr>
      <w:r w:rsidRPr="006F2114">
        <w:rPr>
          <w:b/>
          <w:bCs/>
          <w:lang w:eastAsia="ru-RU"/>
        </w:rPr>
        <w:t>С изменениями и дополнениями от:</w:t>
      </w:r>
    </w:p>
    <w:p w:rsidR="006F2114" w:rsidRPr="006F2114" w:rsidRDefault="006F2114" w:rsidP="006F2114">
      <w:pPr>
        <w:pStyle w:val="a7"/>
        <w:jc w:val="center"/>
        <w:rPr>
          <w:lang w:eastAsia="ru-RU"/>
        </w:rPr>
      </w:pPr>
      <w:r w:rsidRPr="006F2114">
        <w:rPr>
          <w:lang w:eastAsia="ru-RU"/>
        </w:rPr>
        <w:t>29 ноября 2021 г., 15 февраля, 23 сентября 2022 г.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В целях реализации мероприятий </w:t>
      </w:r>
      <w:hyperlink r:id="rId5" w:anchor="/document/31382668/entry/1001" w:history="1">
        <w:r w:rsidRPr="006F2114">
          <w:rPr>
            <w:color w:val="0000FF"/>
            <w:u w:val="single"/>
            <w:lang w:eastAsia="ru-RU"/>
          </w:rPr>
          <w:t>Подпрограммы</w:t>
        </w:r>
      </w:hyperlink>
      <w:r w:rsidRPr="006F2114">
        <w:rPr>
          <w:lang w:eastAsia="ru-RU"/>
        </w:rPr>
        <w:t xml:space="preserve"> "Воспроизводство и использование объектов животного мира" </w:t>
      </w:r>
      <w:hyperlink r:id="rId6" w:anchor="/document/31382668/entry/1000" w:history="1">
        <w:r w:rsidRPr="006F2114">
          <w:rPr>
            <w:color w:val="0000FF"/>
            <w:u w:val="single"/>
            <w:lang w:eastAsia="ru-RU"/>
          </w:rPr>
          <w:t>Государственной программы</w:t>
        </w:r>
      </w:hyperlink>
      <w:r w:rsidRPr="006F2114">
        <w:rPr>
          <w:lang w:eastAsia="ru-RU"/>
        </w:rPr>
        <w:t xml:space="preserve"> "Охрана окружающей среды и обеспечение рационального природопользования в Чукотском автономном округе", утвержденной </w:t>
      </w:r>
      <w:hyperlink r:id="rId7" w:anchor="/document/31382668/entry/0" w:history="1">
        <w:r w:rsidRPr="006F2114">
          <w:rPr>
            <w:color w:val="0000FF"/>
            <w:u w:val="single"/>
            <w:lang w:eastAsia="ru-RU"/>
          </w:rPr>
          <w:t>Постановлением</w:t>
        </w:r>
      </w:hyperlink>
      <w:r w:rsidRPr="006F2114">
        <w:rPr>
          <w:lang w:eastAsia="ru-RU"/>
        </w:rPr>
        <w:t xml:space="preserve"> Правительства Чукотского автономного округа от 15 января 2015 года N 20, Правительство Чукотского автономного округа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постановляет: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1. Утвердить Порядок предоставления субсидии для сохранения и развития традиционных видов охоты, а также сохранения традиционного образа жизни коренных малочисленных народов Севера, Сибири и Дальнего Востока Российской Федерации согласно </w:t>
      </w:r>
      <w:hyperlink r:id="rId8" w:anchor="/document/401496989/entry/1000" w:history="1">
        <w:r w:rsidRPr="006F2114">
          <w:rPr>
            <w:color w:val="0000FF"/>
            <w:u w:val="single"/>
            <w:lang w:eastAsia="ru-RU"/>
          </w:rPr>
          <w:t>приложению</w:t>
        </w:r>
      </w:hyperlink>
      <w:r w:rsidRPr="006F2114">
        <w:rPr>
          <w:lang w:eastAsia="ru-RU"/>
        </w:rPr>
        <w:t xml:space="preserve"> к настоящему постановлению.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 Контроль за исполнением настоящего постановления возложить на Департамент природных ресурсов и экологии Чукотского автономного округа (Яковлев А.В.).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6F2114" w:rsidRPr="006F2114" w:rsidTr="006F211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F2114" w:rsidRPr="006F2114" w:rsidRDefault="006F2114" w:rsidP="006F2114">
            <w:pPr>
              <w:pStyle w:val="a7"/>
              <w:jc w:val="both"/>
              <w:rPr>
                <w:lang w:eastAsia="ru-RU"/>
              </w:rPr>
            </w:pPr>
            <w:r w:rsidRPr="006F2114">
              <w:rPr>
                <w:lang w:eastAsia="ru-RU"/>
              </w:rPr>
              <w:t>Председатель Правительства</w:t>
            </w:r>
          </w:p>
        </w:tc>
        <w:tc>
          <w:tcPr>
            <w:tcW w:w="1650" w:type="pct"/>
            <w:vAlign w:val="bottom"/>
            <w:hideMark/>
          </w:tcPr>
          <w:p w:rsidR="006F2114" w:rsidRPr="006F2114" w:rsidRDefault="006F2114" w:rsidP="006F2114">
            <w:pPr>
              <w:pStyle w:val="a7"/>
              <w:jc w:val="both"/>
              <w:rPr>
                <w:lang w:eastAsia="ru-RU"/>
              </w:rPr>
            </w:pPr>
            <w:r w:rsidRPr="006F2114">
              <w:rPr>
                <w:lang w:eastAsia="ru-RU"/>
              </w:rPr>
              <w:t>Р.В. </w:t>
            </w:r>
            <w:proofErr w:type="spellStart"/>
            <w:r w:rsidRPr="006F2114">
              <w:rPr>
                <w:lang w:eastAsia="ru-RU"/>
              </w:rPr>
              <w:t>Копин</w:t>
            </w:r>
            <w:proofErr w:type="spellEnd"/>
          </w:p>
        </w:tc>
      </w:tr>
    </w:tbl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Приложение </w:t>
      </w:r>
      <w:r w:rsidRPr="006F2114">
        <w:rPr>
          <w:lang w:eastAsia="ru-RU"/>
        </w:rPr>
        <w:br/>
        <w:t xml:space="preserve">к </w:t>
      </w:r>
      <w:hyperlink r:id="rId9" w:anchor="/document/401496989/entry/0" w:history="1">
        <w:r w:rsidRPr="006F2114">
          <w:rPr>
            <w:i/>
            <w:iCs/>
            <w:color w:val="0000FF"/>
            <w:u w:val="single"/>
            <w:lang w:eastAsia="ru-RU"/>
          </w:rPr>
          <w:t>Постановлению</w:t>
        </w:r>
      </w:hyperlink>
      <w:r w:rsidRPr="006F2114">
        <w:rPr>
          <w:lang w:eastAsia="ru-RU"/>
        </w:rPr>
        <w:t xml:space="preserve"> Правительства </w:t>
      </w:r>
      <w:r w:rsidRPr="006F2114">
        <w:rPr>
          <w:lang w:eastAsia="ru-RU"/>
        </w:rPr>
        <w:br/>
        <w:t xml:space="preserve">Чукотского автономного округа </w:t>
      </w:r>
      <w:r w:rsidRPr="006F2114">
        <w:rPr>
          <w:lang w:eastAsia="ru-RU"/>
        </w:rPr>
        <w:br/>
        <w:t xml:space="preserve">от </w:t>
      </w:r>
      <w:r w:rsidRPr="006F2114">
        <w:rPr>
          <w:i/>
          <w:iCs/>
          <w:lang w:eastAsia="ru-RU"/>
        </w:rPr>
        <w:t>16</w:t>
      </w:r>
      <w:r w:rsidRPr="006F2114">
        <w:rPr>
          <w:lang w:eastAsia="ru-RU"/>
        </w:rPr>
        <w:t xml:space="preserve"> </w:t>
      </w:r>
      <w:r w:rsidRPr="006F2114">
        <w:rPr>
          <w:i/>
          <w:iCs/>
          <w:lang w:eastAsia="ru-RU"/>
        </w:rPr>
        <w:t>июля</w:t>
      </w:r>
      <w:r w:rsidRPr="006F2114">
        <w:rPr>
          <w:lang w:eastAsia="ru-RU"/>
        </w:rPr>
        <w:t xml:space="preserve"> </w:t>
      </w:r>
      <w:r w:rsidRPr="006F2114">
        <w:rPr>
          <w:i/>
          <w:iCs/>
          <w:lang w:eastAsia="ru-RU"/>
        </w:rPr>
        <w:t>2021</w:t>
      </w:r>
      <w:r w:rsidRPr="006F2114">
        <w:rPr>
          <w:lang w:eastAsia="ru-RU"/>
        </w:rPr>
        <w:t xml:space="preserve"> года N </w:t>
      </w:r>
      <w:r w:rsidRPr="006F2114">
        <w:rPr>
          <w:i/>
          <w:iCs/>
          <w:lang w:eastAsia="ru-RU"/>
        </w:rPr>
        <w:t>304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center"/>
        <w:rPr>
          <w:lang w:eastAsia="ru-RU"/>
        </w:rPr>
      </w:pPr>
      <w:r w:rsidRPr="006F2114">
        <w:rPr>
          <w:lang w:eastAsia="ru-RU"/>
        </w:rPr>
        <w:t xml:space="preserve">Порядок </w:t>
      </w:r>
      <w:r w:rsidRPr="006F2114">
        <w:rPr>
          <w:lang w:eastAsia="ru-RU"/>
        </w:rPr>
        <w:br/>
        <w:t>предоставления субсидии для сохранения и развития традиционных видов охоты, а также сохранения традиционного образа жизни коренных малочисленных народов Севера, Сибири и Дальнего Востока Российской Федерации</w:t>
      </w:r>
    </w:p>
    <w:p w:rsidR="006F2114" w:rsidRPr="006F2114" w:rsidRDefault="006F2114" w:rsidP="006F2114">
      <w:pPr>
        <w:pStyle w:val="a7"/>
        <w:jc w:val="center"/>
        <w:rPr>
          <w:b/>
          <w:bCs/>
          <w:lang w:eastAsia="ru-RU"/>
        </w:rPr>
      </w:pPr>
      <w:r w:rsidRPr="006F2114">
        <w:rPr>
          <w:b/>
          <w:bCs/>
          <w:lang w:eastAsia="ru-RU"/>
        </w:rPr>
        <w:t>С изменениями и дополнениями от:</w:t>
      </w:r>
    </w:p>
    <w:p w:rsidR="006F2114" w:rsidRPr="006F2114" w:rsidRDefault="006F2114" w:rsidP="006F2114">
      <w:pPr>
        <w:pStyle w:val="a7"/>
        <w:jc w:val="center"/>
        <w:rPr>
          <w:lang w:eastAsia="ru-RU"/>
        </w:rPr>
      </w:pPr>
      <w:r w:rsidRPr="006F2114">
        <w:rPr>
          <w:lang w:eastAsia="ru-RU"/>
        </w:rPr>
        <w:t>29 ноября 2021 г., 15 февраля,</w:t>
      </w:r>
      <w:bookmarkStart w:id="0" w:name="_GoBack"/>
      <w:bookmarkEnd w:id="0"/>
      <w:r w:rsidRPr="006F2114">
        <w:rPr>
          <w:lang w:eastAsia="ru-RU"/>
        </w:rPr>
        <w:t xml:space="preserve"> 23 сентября 2022 г.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1. Общие положения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1.1. Настоящий Порядок регламентирует цели, условия и порядок предоставления из окружного бюджета субсидии некоммерческим организациям, созданным в форме общин </w:t>
      </w:r>
      <w:hyperlink r:id="rId10" w:anchor="/multilink/401496989/paragraph/11/number/0" w:history="1">
        <w:r w:rsidRPr="006F2114">
          <w:rPr>
            <w:color w:val="0000FF"/>
            <w:u w:val="single"/>
            <w:lang w:eastAsia="ru-RU"/>
          </w:rPr>
          <w:t>коренных малочисленных народов</w:t>
        </w:r>
      </w:hyperlink>
      <w:r w:rsidRPr="006F2114">
        <w:rPr>
          <w:lang w:eastAsia="ru-RU"/>
        </w:rPr>
        <w:t xml:space="preserve"> Севера, Сибири и Дальнего Востока Российской Федерации и индивидуальным предпринимателям из числа коренных малочисленных народов Севера, Сибири и Дальнего Востока Российской Федерации на возмещение затрат, понесенных в ходе осуществления мероприятий, направленных на поддержание ведения охотничьего хозяйства (далее соответственно - некоммерческие организации, индивидуальные предприниматели, субсидия).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1.2. Субсидия имеет заявительный характер и предоставляется на безвозмездной и безвозвратной основе в целях возмещения затрат, связанных с ведением охотничьего хозяйства: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1) оплата сборов за пользование объектами животного мира (охотничьими ресурсами);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2) оплата аренды лесных участков и земельных участков для осуществления видов деятельности в сфере охотничьего хозяйства;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3) оплата проведения внутрихозяйственного </w:t>
      </w:r>
      <w:proofErr w:type="spellStart"/>
      <w:r w:rsidRPr="006F2114">
        <w:rPr>
          <w:lang w:eastAsia="ru-RU"/>
        </w:rPr>
        <w:t>охотустройства</w:t>
      </w:r>
      <w:proofErr w:type="spellEnd"/>
      <w:r w:rsidRPr="006F2114">
        <w:rPr>
          <w:lang w:eastAsia="ru-RU"/>
        </w:rPr>
        <w:t>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Субсидия предоставляется в рамках реализации мероприятия "Сохранение и развитие традиционных видов охоты, а также сохранение традиционного образа жизни коренных малочисленных народов Севера, Сибири и Дальнего Востока Российской Федерации" </w:t>
      </w:r>
      <w:hyperlink r:id="rId11" w:anchor="/document/31382668/entry/1001" w:history="1">
        <w:r w:rsidRPr="006F2114">
          <w:rPr>
            <w:color w:val="0000FF"/>
            <w:u w:val="single"/>
            <w:lang w:eastAsia="ru-RU"/>
          </w:rPr>
          <w:t>Подпрограммы</w:t>
        </w:r>
      </w:hyperlink>
      <w:r w:rsidRPr="006F2114">
        <w:rPr>
          <w:lang w:eastAsia="ru-RU"/>
        </w:rPr>
        <w:t xml:space="preserve"> "Воспроизводство и использование объектов животного мира" (далее - Подпрограмма) </w:t>
      </w:r>
      <w:hyperlink r:id="rId12" w:anchor="/document/31382668/entry/1000" w:history="1">
        <w:r w:rsidRPr="006F2114">
          <w:rPr>
            <w:color w:val="0000FF"/>
            <w:u w:val="single"/>
            <w:lang w:eastAsia="ru-RU"/>
          </w:rPr>
          <w:t>Государственной программы</w:t>
        </w:r>
      </w:hyperlink>
      <w:r w:rsidRPr="006F2114">
        <w:rPr>
          <w:lang w:eastAsia="ru-RU"/>
        </w:rPr>
        <w:t xml:space="preserve"> "Охрана окружающей среды и обеспечение рационального природопользования в Чукотском автономном округе", утвержденной </w:t>
      </w:r>
      <w:hyperlink r:id="rId13" w:anchor="/document/31382668/entry/0" w:history="1">
        <w:r w:rsidRPr="006F2114">
          <w:rPr>
            <w:color w:val="0000FF"/>
            <w:u w:val="single"/>
            <w:lang w:eastAsia="ru-RU"/>
          </w:rPr>
          <w:t>Постановлением</w:t>
        </w:r>
      </w:hyperlink>
      <w:r w:rsidRPr="006F2114">
        <w:rPr>
          <w:lang w:eastAsia="ru-RU"/>
        </w:rPr>
        <w:t xml:space="preserve"> Правительства Чукотского автономного округа от 15 января 2015 года N 20.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1.3. Главным распорядителем средств окружного бюджета, осуществляющим предоставление субсидии, до которого в соответствии с </w:t>
      </w:r>
      <w:hyperlink r:id="rId14" w:anchor="/document/12112604/entry/0" w:history="1">
        <w:r w:rsidRPr="006F2114">
          <w:rPr>
            <w:color w:val="0000FF"/>
            <w:u w:val="single"/>
            <w:lang w:eastAsia="ru-RU"/>
          </w:rPr>
          <w:t>бюджетным законодательством</w:t>
        </w:r>
      </w:hyperlink>
      <w:r w:rsidRPr="006F2114">
        <w:rPr>
          <w:lang w:eastAsia="ru-RU"/>
        </w:rPr>
        <w:t xml:space="preserve">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год, является Департамент природных ресурсов и экологии Чукотского автономного округа (далее - Департамент).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Предоставление субсидии осуществляется в пределах бюджетных ассигнований, предусмотренных в окружном бюджете на соответствующий финансовый год.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1.4. К категории заявителей, имеющих право на получение субсидии, относятся некоммерческие организации и индивидуальные предприниматели, заключившие </w:t>
      </w:r>
      <w:proofErr w:type="spellStart"/>
      <w:r w:rsidRPr="006F2114">
        <w:rPr>
          <w:lang w:eastAsia="ru-RU"/>
        </w:rPr>
        <w:t>охотхозяйственное</w:t>
      </w:r>
      <w:proofErr w:type="spellEnd"/>
      <w:r w:rsidRPr="006F2114">
        <w:rPr>
          <w:lang w:eastAsia="ru-RU"/>
        </w:rPr>
        <w:t xml:space="preserve"> соглашение, по которому одна сторона (община) обязуется обеспечить проведение мероприятий по сохранению охотничьих ресурсов и среды их обитания и создание охотничьей инфраструктуры, а другая сторона (орган исполнительной власти Чукотского автономного округа) обязуется предоставить в аренду на срок, равный сроку действия </w:t>
      </w:r>
      <w:proofErr w:type="spellStart"/>
      <w:r w:rsidRPr="006F2114">
        <w:rPr>
          <w:lang w:eastAsia="ru-RU"/>
        </w:rPr>
        <w:t>охотхозяйственного</w:t>
      </w:r>
      <w:proofErr w:type="spellEnd"/>
      <w:r w:rsidRPr="006F2114">
        <w:rPr>
          <w:lang w:eastAsia="ru-RU"/>
        </w:rPr>
        <w:t xml:space="preserve"> соглашения, земельные участки, лесные участки и право на добычу охотничьих ресурсов в границах охотничьих угодий (далее - </w:t>
      </w:r>
      <w:proofErr w:type="spellStart"/>
      <w:r w:rsidRPr="006F2114">
        <w:rPr>
          <w:lang w:eastAsia="ru-RU"/>
        </w:rPr>
        <w:t>охотхозяйственное</w:t>
      </w:r>
      <w:proofErr w:type="spellEnd"/>
      <w:r w:rsidRPr="006F2114">
        <w:rPr>
          <w:lang w:eastAsia="ru-RU"/>
        </w:rPr>
        <w:t xml:space="preserve"> соглашение), соответствующие одновременно следующим условиям (далее соответственно - участники отбора, получатели субсидии):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1) зарегистрированные на территории Чукотского автономного округа;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2) состоящие на налоговом учете в налоговых органах Чукотского автономного округа.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1.5. Субсидия предоставляется по результатам проведения отбора получателей субсидий для предоставления субсидии (далее - отбор), которые определяются Департаментом по результатам отбора, проводимого в соответствии с </w:t>
      </w:r>
      <w:hyperlink r:id="rId15" w:anchor="/document/401496989/entry/16" w:history="1">
        <w:r w:rsidRPr="006F2114">
          <w:rPr>
            <w:color w:val="0000FF"/>
            <w:u w:val="single"/>
            <w:lang w:eastAsia="ru-RU"/>
          </w:rPr>
          <w:t>разделом 2</w:t>
        </w:r>
      </w:hyperlink>
      <w:r w:rsidRPr="006F2114">
        <w:rPr>
          <w:lang w:eastAsia="ru-RU"/>
        </w:rPr>
        <w:t xml:space="preserve"> настоящего Порядка, путем запроса предложений, исходя из соответствия участников отбора категориям, установленным </w:t>
      </w:r>
      <w:hyperlink r:id="rId16" w:anchor="/document/401496989/entry/11" w:history="1">
        <w:r w:rsidRPr="006F2114">
          <w:rPr>
            <w:color w:val="0000FF"/>
            <w:u w:val="single"/>
            <w:lang w:eastAsia="ru-RU"/>
          </w:rPr>
          <w:t>пунктом 1.4</w:t>
        </w:r>
      </w:hyperlink>
      <w:r w:rsidRPr="006F2114">
        <w:rPr>
          <w:lang w:eastAsia="ru-RU"/>
        </w:rPr>
        <w:t xml:space="preserve"> настоящего раздела.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Пункт 1.6 изменен. - </w:t>
      </w:r>
      <w:hyperlink r:id="rId17" w:anchor="/document/405320259/entry/11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18" w:anchor="/document/31343650/entry/15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1.6. Сведения о субсидии размещаются на </w:t>
      </w:r>
      <w:hyperlink r:id="rId19" w:tgtFrame="_blank" w:history="1">
        <w:r w:rsidRPr="006F2114">
          <w:rPr>
            <w:color w:val="0000FF"/>
            <w:u w:val="single"/>
            <w:lang w:eastAsia="ru-RU"/>
          </w:rPr>
          <w:t>едином портале</w:t>
        </w:r>
      </w:hyperlink>
      <w:r w:rsidRPr="006F2114">
        <w:rPr>
          <w:lang w:eastAsia="ru-RU"/>
        </w:rPr>
        <w:t xml:space="preserve"> бюджетной системы Российской Федерации (далее - Единый портал) в информационно-телекоммуникационной сети "Интернет" (далее - сеть "Интернет") в разделе Единого портала при формировании проекта закона Чукотского автономного округа о бюджете, проекта закона Чукотского автономного округа о внесении изменений в </w:t>
      </w:r>
      <w:hyperlink r:id="rId20" w:anchor="/document/403144251/entry/0" w:history="1">
        <w:r w:rsidRPr="006F2114">
          <w:rPr>
            <w:color w:val="0000FF"/>
            <w:u w:val="single"/>
            <w:lang w:eastAsia="ru-RU"/>
          </w:rPr>
          <w:t>закон</w:t>
        </w:r>
      </w:hyperlink>
      <w:r w:rsidRPr="006F2114">
        <w:rPr>
          <w:lang w:eastAsia="ru-RU"/>
        </w:rPr>
        <w:t xml:space="preserve"> Чукотского автономного округа о бюджете.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 Порядок проведения отбора получателей субсидии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2.1. Департамент не позднее, чем за один день до даты начала приема заявок размещает объявление о проведении отбора (далее - объявление об отборе) на </w:t>
      </w:r>
      <w:hyperlink r:id="rId21" w:tgtFrame="_blank" w:history="1">
        <w:r w:rsidRPr="006F2114">
          <w:rPr>
            <w:color w:val="0000FF"/>
            <w:u w:val="single"/>
            <w:lang w:eastAsia="ru-RU"/>
          </w:rPr>
          <w:t>Едином портале</w:t>
        </w:r>
      </w:hyperlink>
      <w:r w:rsidRPr="006F2114">
        <w:rPr>
          <w:lang w:eastAsia="ru-RU"/>
        </w:rPr>
        <w:t xml:space="preserve"> и официальном сайте Чукотского автономного округа (</w:t>
      </w:r>
      <w:hyperlink r:id="rId22" w:tgtFrame="_blank" w:history="1">
        <w:r w:rsidRPr="006F2114">
          <w:rPr>
            <w:color w:val="0000FF"/>
            <w:u w:val="single"/>
            <w:lang w:eastAsia="ru-RU"/>
          </w:rPr>
          <w:t>http://www.чукотка.рф</w:t>
        </w:r>
      </w:hyperlink>
      <w:r w:rsidRPr="006F2114">
        <w:rPr>
          <w:lang w:eastAsia="ru-RU"/>
        </w:rPr>
        <w:t>) в сети "Интернет".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2.2. В объявлении об отборе указывается: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Подпункт 1 изменен. - </w:t>
      </w:r>
      <w:hyperlink r:id="rId23" w:anchor="/document/405320259/entry/121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24" w:anchor="/document/31343650/entry/19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1) сроки проведения отбора с указанием даты начала подачи или окончания приема заявок участников отбора, которая не может быть ранее 30 календарного дня (в 2022 году - ранее 10 календарного дня), следующего за днем размещения объявления об отборе;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2) наименование, место нахождения, почтовый адрес Департамента, а также контакты лица, ответственного за прием заявок (фамилия, имя, отчество ответственного лица, телефон, электронный и почтовый адрес);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Подпункт 3 изменен. - </w:t>
      </w:r>
      <w:hyperlink r:id="rId25" w:anchor="/document/405320259/entry/122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26" w:anchor="/document/31343650/entry/21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lastRenderedPageBreak/>
        <w:t xml:space="preserve">3) результат предоставления субсидии в соответствии с </w:t>
      </w:r>
      <w:hyperlink r:id="rId27" w:anchor="/document/401496989/entry/74" w:history="1">
        <w:r w:rsidRPr="006F2114">
          <w:rPr>
            <w:color w:val="0000FF"/>
            <w:u w:val="single"/>
            <w:lang w:eastAsia="ru-RU"/>
          </w:rPr>
          <w:t>пунктом 3.8 раздела 3</w:t>
        </w:r>
      </w:hyperlink>
      <w:r w:rsidRPr="006F2114">
        <w:rPr>
          <w:lang w:eastAsia="ru-RU"/>
        </w:rPr>
        <w:t xml:space="preserve"> настоящего Порядка;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4) доменное имя и (или) сетевой адрес, и (или) указатели страниц сайта в сети "Интернет", на котором обеспечивается проведение отбора;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5) требования к участникам отбора в соответствии с </w:t>
      </w:r>
      <w:hyperlink r:id="rId28" w:anchor="/document/401496989/entry/30" w:history="1">
        <w:r w:rsidRPr="006F2114">
          <w:rPr>
            <w:color w:val="0000FF"/>
            <w:u w:val="single"/>
            <w:lang w:eastAsia="ru-RU"/>
          </w:rPr>
          <w:t>пунктом 2.3</w:t>
        </w:r>
      </w:hyperlink>
      <w:r w:rsidRPr="006F2114">
        <w:rPr>
          <w:lang w:eastAsia="ru-RU"/>
        </w:rPr>
        <w:t xml:space="preserve"> настоящего раздела и перечень документов, предъявляемых участниками отбора для подтверждения их соответствия указанным требованиям в соответствии с </w:t>
      </w:r>
      <w:hyperlink r:id="rId29" w:anchor="/document/401496989/entry/35" w:history="1">
        <w:r w:rsidRPr="006F2114">
          <w:rPr>
            <w:color w:val="0000FF"/>
            <w:u w:val="single"/>
            <w:lang w:eastAsia="ru-RU"/>
          </w:rPr>
          <w:t>пунктом 2.4</w:t>
        </w:r>
      </w:hyperlink>
      <w:r w:rsidRPr="006F2114">
        <w:rPr>
          <w:lang w:eastAsia="ru-RU"/>
        </w:rPr>
        <w:t xml:space="preserve"> настоящего раздела;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6) порядок подачи заявок участниками отбора и требования, предъявляемые к форме и содержанию заявок, подаваемых участниками отбора в соответствии с </w:t>
      </w:r>
      <w:hyperlink r:id="rId30" w:anchor="/document/401496989/entry/47" w:history="1">
        <w:r w:rsidRPr="006F2114">
          <w:rPr>
            <w:color w:val="0000FF"/>
            <w:u w:val="single"/>
            <w:lang w:eastAsia="ru-RU"/>
          </w:rPr>
          <w:t>пунктом 2.5</w:t>
        </w:r>
      </w:hyperlink>
      <w:r w:rsidRPr="006F2114">
        <w:rPr>
          <w:lang w:eastAsia="ru-RU"/>
        </w:rPr>
        <w:t xml:space="preserve"> настоящего раздела;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7) порядок отзыва заявок участников отбора, порядок возврата заявок участников отбора, определяющего, в том числе основания для возврата заявок участников отбора, порядок внесения изменений в заявки участников отбора в соответствии с </w:t>
      </w:r>
      <w:hyperlink r:id="rId31" w:anchor="/document/401496989/entry/50" w:history="1">
        <w:r w:rsidRPr="006F2114">
          <w:rPr>
            <w:color w:val="0000FF"/>
            <w:u w:val="single"/>
            <w:lang w:eastAsia="ru-RU"/>
          </w:rPr>
          <w:t>пунктом 2.8</w:t>
        </w:r>
      </w:hyperlink>
      <w:r w:rsidRPr="006F2114">
        <w:rPr>
          <w:lang w:eastAsia="ru-RU"/>
        </w:rPr>
        <w:t xml:space="preserve"> настоящего раздела;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8) правила рассмотрения заявок участников отбора в соответствии с </w:t>
      </w:r>
      <w:hyperlink r:id="rId32" w:anchor="/document/401496989/entry/48" w:history="1">
        <w:r w:rsidRPr="006F2114">
          <w:rPr>
            <w:color w:val="0000FF"/>
            <w:u w:val="single"/>
            <w:lang w:eastAsia="ru-RU"/>
          </w:rPr>
          <w:t>пунктами 2.6</w:t>
        </w:r>
      </w:hyperlink>
      <w:r w:rsidRPr="006F2114">
        <w:rPr>
          <w:lang w:eastAsia="ru-RU"/>
        </w:rPr>
        <w:t xml:space="preserve"> и </w:t>
      </w:r>
      <w:hyperlink r:id="rId33" w:anchor="/document/401496989/entry/49" w:history="1">
        <w:r w:rsidRPr="006F2114">
          <w:rPr>
            <w:color w:val="0000FF"/>
            <w:u w:val="single"/>
            <w:lang w:eastAsia="ru-RU"/>
          </w:rPr>
          <w:t>2.7</w:t>
        </w:r>
      </w:hyperlink>
      <w:r w:rsidRPr="006F2114">
        <w:rPr>
          <w:lang w:eastAsia="ru-RU"/>
        </w:rPr>
        <w:t xml:space="preserve"> настоящего раздела;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9)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r:id="rId34" w:anchor="/document/401496989/entry/51" w:history="1">
        <w:r w:rsidRPr="006F2114">
          <w:rPr>
            <w:color w:val="0000FF"/>
            <w:u w:val="single"/>
            <w:lang w:eastAsia="ru-RU"/>
          </w:rPr>
          <w:t>пунктом 2.9</w:t>
        </w:r>
      </w:hyperlink>
      <w:r w:rsidRPr="006F2114">
        <w:rPr>
          <w:lang w:eastAsia="ru-RU"/>
        </w:rPr>
        <w:t xml:space="preserve"> настоящего раздела;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Подпункт 10 изменен. - </w:t>
      </w:r>
      <w:hyperlink r:id="rId35" w:anchor="/document/403122973/entry/11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29 ноября 2021 г. N 487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36" w:anchor="/document/31346941/entry/28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10) срок, в течение которого участник отбора, по которому Департаментом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Подпункт 11 изменен. - </w:t>
      </w:r>
      <w:hyperlink r:id="rId37" w:anchor="/document/405320259/entry/123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38" w:anchor="/document/31343650/entry/29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11) условия признания победителя (победителей) отбора уклонившимся от заключения соглашения в соответствии с </w:t>
      </w:r>
      <w:hyperlink r:id="rId39" w:anchor="/document/401496989/entry/73" w:history="1">
        <w:r w:rsidRPr="006F2114">
          <w:rPr>
            <w:color w:val="0000FF"/>
            <w:u w:val="single"/>
            <w:lang w:eastAsia="ru-RU"/>
          </w:rPr>
          <w:t>пунктом 3.7 раздела 3</w:t>
        </w:r>
      </w:hyperlink>
      <w:r w:rsidRPr="006F2114">
        <w:rPr>
          <w:lang w:eastAsia="ru-RU"/>
        </w:rPr>
        <w:t xml:space="preserve"> настоящего Порядка;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Пункт 2.2 дополнен подпунктом 12. - </w:t>
      </w:r>
      <w:hyperlink r:id="rId40" w:anchor="/document/405320259/entry/124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12) дата размещения результатов отбора на </w:t>
      </w:r>
      <w:hyperlink r:id="rId41" w:tgtFrame="_blank" w:history="1">
        <w:r w:rsidRPr="006F2114">
          <w:rPr>
            <w:color w:val="0000FF"/>
            <w:u w:val="single"/>
            <w:lang w:eastAsia="ru-RU"/>
          </w:rPr>
          <w:t>Едином портале</w:t>
        </w:r>
      </w:hyperlink>
      <w:r w:rsidRPr="006F2114">
        <w:rPr>
          <w:lang w:eastAsia="ru-RU"/>
        </w:rPr>
        <w:t xml:space="preserve"> и на официальном сайте Чукотского автономного округа (</w:t>
      </w:r>
      <w:hyperlink r:id="rId42" w:tgtFrame="_blank" w:history="1">
        <w:r w:rsidRPr="006F2114">
          <w:rPr>
            <w:color w:val="0000FF"/>
            <w:u w:val="single"/>
            <w:lang w:eastAsia="ru-RU"/>
          </w:rPr>
          <w:t>http://www.чукотка.рф</w:t>
        </w:r>
      </w:hyperlink>
      <w:r w:rsidRPr="006F2114">
        <w:rPr>
          <w:lang w:eastAsia="ru-RU"/>
        </w:rPr>
        <w:t>) в сети "Интернет", которая не может быть позднее 14-го календарного дня, следующего за днем определения победителей отбора.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2.3. Требования к участникам отбора, которым должен соответствовать участник отбора на дату подписания заявки: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1) утратил силу. - </w:t>
      </w:r>
      <w:hyperlink r:id="rId43" w:anchor="/document/403122973/entry/12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29 ноября 2021 г. N 487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44" w:anchor="/document/31346941/entry/31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2)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</w:t>
      </w:r>
      <w:hyperlink r:id="rId45" w:anchor="/document/185181/entry/0" w:history="1">
        <w:r w:rsidRPr="006F2114">
          <w:rPr>
            <w:color w:val="0000FF"/>
            <w:u w:val="single"/>
            <w:lang w:eastAsia="ru-RU"/>
          </w:rPr>
          <w:t>законодательством</w:t>
        </w:r>
      </w:hyperlink>
      <w:r w:rsidRPr="006F2114">
        <w:rPr>
          <w:lang w:eastAsia="ru-RU"/>
        </w:rPr>
        <w:t xml:space="preserve">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3)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46" w:anchor="/document/12157576/entry/1000" w:history="1">
        <w:r w:rsidRPr="006F2114">
          <w:rPr>
            <w:color w:val="0000FF"/>
            <w:u w:val="single"/>
            <w:lang w:eastAsia="ru-RU"/>
          </w:rPr>
          <w:t>перечень</w:t>
        </w:r>
      </w:hyperlink>
      <w:r w:rsidRPr="006F2114">
        <w:rPr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lastRenderedPageBreak/>
        <w:t xml:space="preserve">4) участники отбора не должны получать средства из окружного бюджета на основании иных нормативных правовых актов на цели, указанные в </w:t>
      </w:r>
      <w:hyperlink r:id="rId47" w:anchor="/document/401496989/entry/6" w:history="1">
        <w:r w:rsidRPr="006F2114">
          <w:rPr>
            <w:color w:val="0000FF"/>
            <w:u w:val="single"/>
            <w:lang w:eastAsia="ru-RU"/>
          </w:rPr>
          <w:t>пункте 1.2 раздела 1</w:t>
        </w:r>
      </w:hyperlink>
      <w:r w:rsidRPr="006F2114">
        <w:rPr>
          <w:lang w:eastAsia="ru-RU"/>
        </w:rPr>
        <w:t xml:space="preserve"> настоящего Порядка;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Пункт 2.3 дополнен подпунктом 5. - </w:t>
      </w:r>
      <w:hyperlink r:id="rId48" w:anchor="/document/405320259/entry/340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5) при проведении отбора в 2022 году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реестр недобросовестных поставщиков (подрядчиков, исполнителей)).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2.4. Для участия в отборе участники отбора представляют в Департамент, в указанные в объявлении об отборе сроки, следующие документы: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1) заявку на предоставление субсидии по форме согласно </w:t>
      </w:r>
      <w:hyperlink r:id="rId49" w:anchor="/document/401496989/entry/1100" w:history="1">
        <w:r w:rsidRPr="006F2114">
          <w:rPr>
            <w:color w:val="0000FF"/>
            <w:u w:val="single"/>
            <w:lang w:eastAsia="ru-RU"/>
          </w:rPr>
          <w:t>приложению 1</w:t>
        </w:r>
      </w:hyperlink>
      <w:r w:rsidRPr="006F2114">
        <w:rPr>
          <w:lang w:eastAsia="ru-RU"/>
        </w:rPr>
        <w:t xml:space="preserve"> (далее - заявка);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2) информацию о фактических затратах, связанных с ведением охотничьего хозяйства, по форме согласно </w:t>
      </w:r>
      <w:hyperlink r:id="rId50" w:anchor="/document/401496989/entry/1200" w:history="1">
        <w:r w:rsidRPr="006F2114">
          <w:rPr>
            <w:color w:val="0000FF"/>
            <w:u w:val="single"/>
            <w:lang w:eastAsia="ru-RU"/>
          </w:rPr>
          <w:t>приложению 2</w:t>
        </w:r>
      </w:hyperlink>
      <w:r w:rsidRPr="006F2114">
        <w:rPr>
          <w:lang w:eastAsia="ru-RU"/>
        </w:rPr>
        <w:t xml:space="preserve"> к настоящему Порядку;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3) заявление на перечисление субсидии по форме согласно </w:t>
      </w:r>
      <w:hyperlink r:id="rId51" w:anchor="/document/401496989/entry/1300" w:history="1">
        <w:r w:rsidRPr="006F2114">
          <w:rPr>
            <w:color w:val="0000FF"/>
            <w:u w:val="single"/>
            <w:lang w:eastAsia="ru-RU"/>
          </w:rPr>
          <w:t>приложению 3</w:t>
        </w:r>
      </w:hyperlink>
      <w:r w:rsidRPr="006F2114">
        <w:rPr>
          <w:lang w:eastAsia="ru-RU"/>
        </w:rPr>
        <w:t xml:space="preserve"> к настоящему Порядку;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4) копию заключенного </w:t>
      </w:r>
      <w:proofErr w:type="spellStart"/>
      <w:r w:rsidRPr="006F2114">
        <w:rPr>
          <w:lang w:eastAsia="ru-RU"/>
        </w:rPr>
        <w:t>охотхозяйственного</w:t>
      </w:r>
      <w:proofErr w:type="spellEnd"/>
      <w:r w:rsidRPr="006F2114">
        <w:rPr>
          <w:lang w:eastAsia="ru-RU"/>
        </w:rPr>
        <w:t xml:space="preserve"> соглашения, заверенную печатью некоммерческой организации (при наличии) либо подписью индивидуального предпринимателя;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5) документ, подтверждающий произведенную оплату сбора за пользование объектами животного мира в текущем году;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6) копию договора аренды лесного участка для осуществления видов деятельности в сфере охотничьего хозяйства, а также документ, подтверждающий произведенную оплату по заключенному договору аренды лесного участка для осуществления видов деятельности в сфере охотничьего хозяйства в текущем году;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7) документы, подтверждающие оплату расходов по проведению внутрихозяйственного </w:t>
      </w:r>
      <w:proofErr w:type="spellStart"/>
      <w:r w:rsidRPr="006F2114">
        <w:rPr>
          <w:lang w:eastAsia="ru-RU"/>
        </w:rPr>
        <w:t>охотустройства</w:t>
      </w:r>
      <w:proofErr w:type="spellEnd"/>
      <w:r w:rsidRPr="006F2114">
        <w:rPr>
          <w:lang w:eastAsia="ru-RU"/>
        </w:rPr>
        <w:t xml:space="preserve"> в текущем году;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8) выписку из Единого государственного реестра юридических лиц (индивидуальных предпринимателей), заверенную в установленном порядке;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9) копию документа о назначении руководителя на должность (для юридических лиц), копию содержащих информацию страниц документа, удостоверяющего личность индивидуального предпринимателя и документ, подтверждающий отнесение индивидуального предпринимателя в соответствии с </w:t>
      </w:r>
      <w:hyperlink r:id="rId52" w:anchor="/document/181870/entry/0" w:history="1">
        <w:r w:rsidRPr="006F2114">
          <w:rPr>
            <w:color w:val="0000FF"/>
            <w:u w:val="single"/>
            <w:lang w:eastAsia="ru-RU"/>
          </w:rPr>
          <w:t>Постановлением</w:t>
        </w:r>
      </w:hyperlink>
      <w:r w:rsidRPr="006F2114">
        <w:rPr>
          <w:lang w:eastAsia="ru-RU"/>
        </w:rPr>
        <w:t xml:space="preserve"> Правительства Российской Федерации от 24 марта 2000 года N 255 "О Едином перечне коренных малочисленных народов Российской Федерации" к </w:t>
      </w:r>
      <w:hyperlink r:id="rId53" w:anchor="/multilink/401496989/paragraph/53/number/1" w:history="1">
        <w:r w:rsidRPr="006F2114">
          <w:rPr>
            <w:color w:val="0000FF"/>
            <w:u w:val="single"/>
            <w:lang w:eastAsia="ru-RU"/>
          </w:rPr>
          <w:t>коренным малочисленным народам</w:t>
        </w:r>
      </w:hyperlink>
      <w:r w:rsidRPr="006F2114">
        <w:rPr>
          <w:lang w:eastAsia="ru-RU"/>
        </w:rPr>
        <w:t>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10) копию уведомления кредитной организации об открытии расчетного счета (для индивидуальных предпринимателей);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11) согласие на публикацию (размещение) в сети "Интернет" информации об участниках отбора, о подаваемой участниками отбора заявке, иной информации об участниках отбора, связанной с отбором на предоставление субсидии, по форме, установленной </w:t>
      </w:r>
      <w:hyperlink r:id="rId54" w:anchor="/document/401496989/entry/1400" w:history="1">
        <w:r w:rsidRPr="006F2114">
          <w:rPr>
            <w:color w:val="0000FF"/>
            <w:u w:val="single"/>
            <w:lang w:eastAsia="ru-RU"/>
          </w:rPr>
          <w:t>приложением 4</w:t>
        </w:r>
      </w:hyperlink>
      <w:r w:rsidRPr="006F2114">
        <w:rPr>
          <w:lang w:eastAsia="ru-RU"/>
        </w:rPr>
        <w:t xml:space="preserve"> к настоящему Порядку.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2.5. Ответственность за достоверность представляемых документов несут участники отбора.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Все документы, представляемые участниками отбора, должны быть заверены подписью руководителя юридического лица либо индивидуального предпринимателя и печатью (при наличии печати).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Участник отбора представляет документы, указанные в настоящем пункте,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lastRenderedPageBreak/>
        <w:t>Документы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2.6. Департамент регистрирует заявки и документы по мере их поступления.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Департамент в течение 10 рабочих дней со дня регистрации документов, представленных в соответствии с </w:t>
      </w:r>
      <w:hyperlink r:id="rId55" w:anchor="/document/401496989/entry/35" w:history="1">
        <w:r w:rsidRPr="006F2114">
          <w:rPr>
            <w:color w:val="0000FF"/>
            <w:u w:val="single"/>
            <w:lang w:eastAsia="ru-RU"/>
          </w:rPr>
          <w:t>пунктом 2.4</w:t>
        </w:r>
      </w:hyperlink>
      <w:r w:rsidRPr="006F2114">
        <w:rPr>
          <w:lang w:eastAsia="ru-RU"/>
        </w:rPr>
        <w:t xml:space="preserve"> настоящего раздела, рассматривает их, а также проверяет соблюдение участником требований, указанных в </w:t>
      </w:r>
      <w:hyperlink r:id="rId56" w:anchor="/document/401496989/entry/30" w:history="1">
        <w:r w:rsidRPr="006F2114">
          <w:rPr>
            <w:color w:val="0000FF"/>
            <w:u w:val="single"/>
            <w:lang w:eastAsia="ru-RU"/>
          </w:rPr>
          <w:t>пункте 2.3</w:t>
        </w:r>
      </w:hyperlink>
      <w:r w:rsidRPr="006F2114">
        <w:rPr>
          <w:lang w:eastAsia="ru-RU"/>
        </w:rPr>
        <w:t xml:space="preserve"> настоящего раздела.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Пункт 2.7 изменен. - </w:t>
      </w:r>
      <w:hyperlink r:id="rId57" w:anchor="/document/405320259/entry/340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58" w:anchor="/document/31343650/entry/49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2.7. Департамент в течение пяти рабочих дней с момента окончания срока подачи заявок, установленного в объявлении об отборе: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1) в целях проверки соответствия участников отбора требованиям, указанным в </w:t>
      </w:r>
      <w:hyperlink r:id="rId59" w:anchor="/document/401496989/entry/32" w:history="1">
        <w:r w:rsidRPr="006F2114">
          <w:rPr>
            <w:color w:val="0000FF"/>
            <w:u w:val="single"/>
            <w:lang w:eastAsia="ru-RU"/>
          </w:rPr>
          <w:t>подпунктах 2</w:t>
        </w:r>
      </w:hyperlink>
      <w:r w:rsidRPr="006F2114">
        <w:rPr>
          <w:lang w:eastAsia="ru-RU"/>
        </w:rPr>
        <w:t xml:space="preserve">, </w:t>
      </w:r>
      <w:hyperlink r:id="rId60" w:anchor="/document/401496989/entry/33" w:history="1">
        <w:r w:rsidRPr="006F2114">
          <w:rPr>
            <w:color w:val="0000FF"/>
            <w:u w:val="single"/>
            <w:lang w:eastAsia="ru-RU"/>
          </w:rPr>
          <w:t>3 пункта 2.3</w:t>
        </w:r>
      </w:hyperlink>
      <w:r w:rsidRPr="006F2114">
        <w:rPr>
          <w:lang w:eastAsia="ru-RU"/>
        </w:rPr>
        <w:t xml:space="preserve"> настоящего раздела,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участника отбора сведений,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2) в целях проверки соответствия участников отбора требованию, указанному в </w:t>
      </w:r>
      <w:hyperlink r:id="rId61" w:anchor="/document/401496989/entry/32" w:history="1">
        <w:r w:rsidRPr="006F2114">
          <w:rPr>
            <w:color w:val="0000FF"/>
            <w:u w:val="single"/>
            <w:lang w:eastAsia="ru-RU"/>
          </w:rPr>
          <w:t>подпункте 2 пункта 2.3</w:t>
        </w:r>
      </w:hyperlink>
      <w:r w:rsidRPr="006F2114">
        <w:rPr>
          <w:lang w:eastAsia="ru-RU"/>
        </w:rPr>
        <w:t xml:space="preserve"> настоящего раздела, проверяет в отношении участников отбора наличие (отсутствие) сведений о процедурах банкротства в Едином федеральном реестре сведений о банкротстве на сайте в сети "Интернет";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3) в целях проверки соответствия участников отбора требованию, указанному в </w:t>
      </w:r>
      <w:hyperlink r:id="rId62" w:anchor="/document/401496989/entry/34" w:history="1">
        <w:r w:rsidRPr="006F2114">
          <w:rPr>
            <w:color w:val="0000FF"/>
            <w:u w:val="single"/>
            <w:lang w:eastAsia="ru-RU"/>
          </w:rPr>
          <w:t>подпункте 4 пункта 2.3</w:t>
        </w:r>
      </w:hyperlink>
      <w:r w:rsidRPr="006F2114">
        <w:rPr>
          <w:lang w:eastAsia="ru-RU"/>
        </w:rPr>
        <w:t xml:space="preserve"> настоящего раздела,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</w:t>
      </w:r>
      <w:hyperlink r:id="rId63" w:anchor="/document/401496989/entry/6" w:history="1">
        <w:r w:rsidRPr="006F2114">
          <w:rPr>
            <w:color w:val="0000FF"/>
            <w:u w:val="single"/>
            <w:lang w:eastAsia="ru-RU"/>
          </w:rPr>
          <w:t>пункте 1.2 раздела 1</w:t>
        </w:r>
      </w:hyperlink>
      <w:r w:rsidRPr="006F2114">
        <w:rPr>
          <w:lang w:eastAsia="ru-RU"/>
        </w:rPr>
        <w:t xml:space="preserve"> настоящего Порядка;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4) в целях проверки соответствия участников отбора требованию, указанному в </w:t>
      </w:r>
      <w:hyperlink r:id="rId64" w:anchor="/document/401496989/entry/315" w:history="1">
        <w:r w:rsidRPr="006F2114">
          <w:rPr>
            <w:color w:val="0000FF"/>
            <w:u w:val="single"/>
            <w:lang w:eastAsia="ru-RU"/>
          </w:rPr>
          <w:t>подпункте 5 пункта 2.3</w:t>
        </w:r>
      </w:hyperlink>
      <w:r w:rsidRPr="006F2114">
        <w:rPr>
          <w:lang w:eastAsia="ru-RU"/>
        </w:rPr>
        <w:t xml:space="preserve"> настоящего раздела, проверяет в отношении участников отбора наличие (отсутствие) сведений, содержащихся в реестре недобросовестных поставщиков (подрядчиков, исполнителей), который размещён в единой информационной системе в сфере закупок, на сайте в сети "Интернет" (при проведении отбора в 2022 году).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2.8. Поданные в соответствии с </w:t>
      </w:r>
      <w:hyperlink r:id="rId65" w:anchor="/document/401496989/entry/35" w:history="1">
        <w:r w:rsidRPr="006F2114">
          <w:rPr>
            <w:color w:val="0000FF"/>
            <w:u w:val="single"/>
            <w:lang w:eastAsia="ru-RU"/>
          </w:rPr>
          <w:t>пунктом 2.4</w:t>
        </w:r>
      </w:hyperlink>
      <w:r w:rsidRPr="006F2114">
        <w:rPr>
          <w:lang w:eastAsia="ru-RU"/>
        </w:rPr>
        <w:t xml:space="preserve"> настоящего раздела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2.9. 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лица, ответственного за прием заявок, указанный в объявлении об отборе, в срок не позднее, чем за пять дней до даты окончания отбора заявок, установленной в объявлении об отборе, и должен содержать адрес электронной почты для направления ответа.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В случае направления запроса позже срока, установленного настоящим пунктом, запрос Департаментом не рассматривается и разъяснения по такому запросу не предоставляются.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2.10. По результатам проверки представленных документов Департамент принимает одно из следующих решений, оформленное приказом Департамента: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lastRenderedPageBreak/>
        <w:t xml:space="preserve">1) о принятии заявки и документов к участию в отборе и предоставлении субсидии, в случае отсутствия оснований для отклонения заявки и документов, установленных </w:t>
      </w:r>
      <w:hyperlink r:id="rId66" w:anchor="/document/401496989/entry/55" w:history="1">
        <w:r w:rsidRPr="006F2114">
          <w:rPr>
            <w:color w:val="0000FF"/>
            <w:u w:val="single"/>
            <w:lang w:eastAsia="ru-RU"/>
          </w:rPr>
          <w:t>пунктом 2.11</w:t>
        </w:r>
      </w:hyperlink>
      <w:r w:rsidRPr="006F2114">
        <w:rPr>
          <w:lang w:eastAsia="ru-RU"/>
        </w:rPr>
        <w:t xml:space="preserve"> настоящего раздела;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2) об отклонении заявки и документов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</w:t>
      </w:r>
      <w:hyperlink r:id="rId67" w:anchor="/document/401496989/entry/55" w:history="1">
        <w:r w:rsidRPr="006F2114">
          <w:rPr>
            <w:color w:val="0000FF"/>
            <w:u w:val="single"/>
            <w:lang w:eastAsia="ru-RU"/>
          </w:rPr>
          <w:t>пунктом 2.11</w:t>
        </w:r>
      </w:hyperlink>
      <w:r w:rsidRPr="006F2114">
        <w:rPr>
          <w:lang w:eastAsia="ru-RU"/>
        </w:rPr>
        <w:t xml:space="preserve">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Решение Департамента доводится до участников отбора в письменной форме в течение трех рабочих дней с момента его принятия, по адресу электронной почты, указанному в заявке участника отбора или посредством почтовой связи с уведомлением о вручении.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2.11. 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1) несоответствие участника отбора условиям, категориям и требованиям, установленным в </w:t>
      </w:r>
      <w:hyperlink r:id="rId68" w:anchor="/document/401496989/entry/11" w:history="1">
        <w:r w:rsidRPr="006F2114">
          <w:rPr>
            <w:color w:val="0000FF"/>
            <w:u w:val="single"/>
            <w:lang w:eastAsia="ru-RU"/>
          </w:rPr>
          <w:t>пункте 1.4 раздела 1</w:t>
        </w:r>
      </w:hyperlink>
      <w:r w:rsidRPr="006F2114">
        <w:rPr>
          <w:lang w:eastAsia="ru-RU"/>
        </w:rPr>
        <w:t xml:space="preserve"> настоящего Порядка и </w:t>
      </w:r>
      <w:hyperlink r:id="rId69" w:anchor="/document/401496989/entry/30" w:history="1">
        <w:r w:rsidRPr="006F2114">
          <w:rPr>
            <w:color w:val="0000FF"/>
            <w:u w:val="single"/>
            <w:lang w:eastAsia="ru-RU"/>
          </w:rPr>
          <w:t>пункте 2.3</w:t>
        </w:r>
      </w:hyperlink>
      <w:r w:rsidRPr="006F2114">
        <w:rPr>
          <w:lang w:eastAsia="ru-RU"/>
        </w:rPr>
        <w:t xml:space="preserve"> настоящего раздела;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4) подача участником отбора заявки после даты и (или) времени, определенных для подачи заявок.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2.12. Информация о результатах рассмотрения заявок и документов размещается Департаментом на </w:t>
      </w:r>
      <w:hyperlink r:id="rId70" w:tgtFrame="_blank" w:history="1">
        <w:r w:rsidRPr="006F2114">
          <w:rPr>
            <w:color w:val="0000FF"/>
            <w:u w:val="single"/>
            <w:lang w:eastAsia="ru-RU"/>
          </w:rPr>
          <w:t>Едином портале</w:t>
        </w:r>
      </w:hyperlink>
      <w:r w:rsidRPr="006F2114">
        <w:rPr>
          <w:lang w:eastAsia="ru-RU"/>
        </w:rPr>
        <w:t xml:space="preserve"> и официальном сайте Чукотского автономного округа (</w:t>
      </w:r>
      <w:hyperlink r:id="rId71" w:tgtFrame="_blank" w:history="1">
        <w:r w:rsidRPr="006F2114">
          <w:rPr>
            <w:color w:val="0000FF"/>
            <w:u w:val="single"/>
            <w:lang w:eastAsia="ru-RU"/>
          </w:rPr>
          <w:t>http://www.чукотка.рф</w:t>
        </w:r>
      </w:hyperlink>
      <w:r w:rsidRPr="006F2114">
        <w:rPr>
          <w:lang w:eastAsia="ru-RU"/>
        </w:rPr>
        <w:t xml:space="preserve">) в сети "Интернет" не позднее 14-го календарного дня, следующего за днем принятия решения, указанного в </w:t>
      </w:r>
      <w:hyperlink r:id="rId72" w:anchor="/document/401496989/entry/52" w:history="1">
        <w:r w:rsidRPr="006F2114">
          <w:rPr>
            <w:color w:val="0000FF"/>
            <w:u w:val="single"/>
            <w:lang w:eastAsia="ru-RU"/>
          </w:rPr>
          <w:t>пункте 2.10</w:t>
        </w:r>
      </w:hyperlink>
      <w:r w:rsidRPr="006F2114">
        <w:rPr>
          <w:lang w:eastAsia="ru-RU"/>
        </w:rPr>
        <w:t xml:space="preserve"> настоящего раздела, с включением следующих сведений: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1) дата, время и место проведения рассмотрения заявок;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2) информация об участниках отбора, заявки которых были рассмотрены;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4) наименование участников отбора, с которыми заключается соглашение, и размер предоставляемой им субсидии.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3. Условия и порядок предоставления субсидии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3.1. Размер предоставляемой субсидии рассчитывается не выше подтвержденных документально затрат, понесенных получателем субсидии, на возмещение затрат, указанных в </w:t>
      </w:r>
      <w:hyperlink r:id="rId73" w:anchor="/document/401496989/entry/7" w:history="1">
        <w:r w:rsidRPr="006F2114">
          <w:rPr>
            <w:color w:val="0000FF"/>
            <w:u w:val="single"/>
            <w:lang w:eastAsia="ru-RU"/>
          </w:rPr>
          <w:t>подпункте 1 пункта 1.2 раздела 1</w:t>
        </w:r>
      </w:hyperlink>
      <w:r w:rsidRPr="006F2114">
        <w:rPr>
          <w:lang w:eastAsia="ru-RU"/>
        </w:rPr>
        <w:t xml:space="preserve"> настоящего Порядка, определяется из расчета сумм сборов за пользование объектами животного мира (охотничьих ресурсов) согласно </w:t>
      </w:r>
      <w:hyperlink r:id="rId74" w:anchor="/document/10900200/entry/33331" w:history="1">
        <w:r w:rsidRPr="006F2114">
          <w:rPr>
            <w:color w:val="0000FF"/>
            <w:u w:val="single"/>
            <w:lang w:eastAsia="ru-RU"/>
          </w:rPr>
          <w:t>пункту 1 статьи 333.3</w:t>
        </w:r>
      </w:hyperlink>
      <w:r w:rsidRPr="006F2114">
        <w:rPr>
          <w:lang w:eastAsia="ru-RU"/>
        </w:rPr>
        <w:t xml:space="preserve"> Налогового кодекса Российской Федерации и квот добычи охотничьих ресурсов, ежегодно утверждаемых нормативным правовым актом Губернатора Чукотского автономного округа, в границах охотничьих угодий, закрепленных за получателем субсидии.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Размер предоставляемой субсидии на возмещение затрат, предусмотренных в </w:t>
      </w:r>
      <w:hyperlink r:id="rId75" w:anchor="/document/401496989/entry/8" w:history="1">
        <w:r w:rsidRPr="006F2114">
          <w:rPr>
            <w:color w:val="0000FF"/>
            <w:u w:val="single"/>
            <w:lang w:eastAsia="ru-RU"/>
          </w:rPr>
          <w:t>подпункте 2 пункта 1.2 раздела 1</w:t>
        </w:r>
      </w:hyperlink>
      <w:r w:rsidRPr="006F2114">
        <w:rPr>
          <w:lang w:eastAsia="ru-RU"/>
        </w:rPr>
        <w:t xml:space="preserve"> настоящего Порядка, определяется в размере финансовых средств, установленных договором аренды лесного участка для осуществления видов деятельности в сфере охотничьего хозяйства, но не выше понесенных получателем субсидии затрат, подтвержденных документально.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Размер предоставляемой субсидии на возмещение затрат, предусмотренных в </w:t>
      </w:r>
      <w:hyperlink r:id="rId76" w:anchor="/document/401496989/entry/9" w:history="1">
        <w:r w:rsidRPr="006F2114">
          <w:rPr>
            <w:color w:val="0000FF"/>
            <w:u w:val="single"/>
            <w:lang w:eastAsia="ru-RU"/>
          </w:rPr>
          <w:t>подпункте 3 пункта 1.2 раздела 1</w:t>
        </w:r>
      </w:hyperlink>
      <w:r w:rsidRPr="006F2114">
        <w:rPr>
          <w:lang w:eastAsia="ru-RU"/>
        </w:rPr>
        <w:t xml:space="preserve"> настоящего Порядка, определяется в размере финансовых средств, установленных договорами на проведение внутрихозяйственного </w:t>
      </w:r>
      <w:proofErr w:type="spellStart"/>
      <w:r w:rsidRPr="006F2114">
        <w:rPr>
          <w:lang w:eastAsia="ru-RU"/>
        </w:rPr>
        <w:t>охотустройства</w:t>
      </w:r>
      <w:proofErr w:type="spellEnd"/>
      <w:r w:rsidRPr="006F2114">
        <w:rPr>
          <w:lang w:eastAsia="ru-RU"/>
        </w:rPr>
        <w:t>, но не выше понесенных получателем субсидии затрат, подтвержденных документально.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3.2. В случае если суммарный размер субсидии всех получателей субсидии не превышает сумму утвержденных лимитов бюджетных обязательств из окружного бюджета, размер субсидии, предоставляемой получателю субсидии, определяется в соответствии с поданной заявкой.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lastRenderedPageBreak/>
        <w:t>В случае если суммарный размер субсидии всех получателей субсидии превышает сумму утвержденных лимитов бюджетных обязательств из окружного бюджета, размер субсидии, предоставляемой получателю субсидии, определяется по формуле: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noProof/>
          <w:lang w:eastAsia="ru-RU"/>
        </w:rPr>
        <w:drawing>
          <wp:inline distT="0" distB="0" distL="0" distR="0" wp14:anchorId="548CA6B9" wp14:editId="32E4E94A">
            <wp:extent cx="1155700" cy="577850"/>
            <wp:effectExtent l="0" t="0" r="0" b="0"/>
            <wp:docPr id="2" name="Рисунок 2" descr="http://172.25.1.26/document/formula?revision=2410202200&amp;text=Qz1WKitEX2kvL1N1bW1hKERfaSxpPTEsbi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5.1.26/document/formula?revision=2410202200&amp;text=Qz1WKitEX2kvL1N1bW1hKERfaSxpPTEsbik=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114">
        <w:rPr>
          <w:lang w:eastAsia="ru-RU"/>
        </w:rPr>
        <w:t>,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где: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proofErr w:type="spellStart"/>
      <w:r w:rsidRPr="006F2114">
        <w:rPr>
          <w:lang w:eastAsia="ru-RU"/>
        </w:rPr>
        <w:t>Сi</w:t>
      </w:r>
      <w:proofErr w:type="spellEnd"/>
      <w:r w:rsidRPr="006F2114">
        <w:rPr>
          <w:lang w:eastAsia="ru-RU"/>
        </w:rPr>
        <w:t xml:space="preserve"> - размер субсидии, предоставляемой получателю субсидии, рублей;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V - объем бюджетных средств, предусмотренных Подпрограммой на реализацию мероприятия в текущем финансовом году, рублей;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proofErr w:type="spellStart"/>
      <w:r w:rsidRPr="006F2114">
        <w:rPr>
          <w:lang w:eastAsia="ru-RU"/>
        </w:rPr>
        <w:t>Di</w:t>
      </w:r>
      <w:proofErr w:type="spellEnd"/>
      <w:r w:rsidRPr="006F2114">
        <w:rPr>
          <w:lang w:eastAsia="ru-RU"/>
        </w:rPr>
        <w:t xml:space="preserve"> - предварительный размер субсидии получателю субсидии, определяемый в соответствии с </w:t>
      </w:r>
      <w:hyperlink r:id="rId78" w:anchor="/document/401496989/entry/37" w:history="1">
        <w:r w:rsidRPr="006F2114">
          <w:rPr>
            <w:color w:val="0000FF"/>
            <w:u w:val="single"/>
            <w:lang w:eastAsia="ru-RU"/>
          </w:rPr>
          <w:t>подпунктом 2 пункта 2.4 раздела 2</w:t>
        </w:r>
      </w:hyperlink>
      <w:r w:rsidRPr="006F2114">
        <w:rPr>
          <w:lang w:eastAsia="ru-RU"/>
        </w:rPr>
        <w:t xml:space="preserve"> настоящего Порядка, рублей;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noProof/>
          <w:lang w:eastAsia="ru-RU"/>
        </w:rPr>
        <w:drawing>
          <wp:inline distT="0" distB="0" distL="0" distR="0" wp14:anchorId="12D68CCF" wp14:editId="4BE49B45">
            <wp:extent cx="497205" cy="577850"/>
            <wp:effectExtent l="0" t="0" r="0" b="0"/>
            <wp:docPr id="1" name="Рисунок 1" descr="http://172.25.1.26/document/formula?revision=2410202200&amp;text=U3VtbWEoRF9pLGk9MSxuKQ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5.1.26/document/formula?revision=2410202200&amp;text=U3VtbWEoRF9pLGk9MSxuKQ==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114">
        <w:rPr>
          <w:lang w:eastAsia="ru-RU"/>
        </w:rPr>
        <w:t xml:space="preserve">- суммарный размер субсидий, определяемый в соответствии с </w:t>
      </w:r>
      <w:hyperlink r:id="rId80" w:anchor="/document/401496989/entry/37" w:history="1">
        <w:r w:rsidRPr="006F2114">
          <w:rPr>
            <w:color w:val="0000FF"/>
            <w:u w:val="single"/>
            <w:lang w:eastAsia="ru-RU"/>
          </w:rPr>
          <w:t>подпунктом 2 пункта 2.4 раздела 2</w:t>
        </w:r>
      </w:hyperlink>
      <w:r w:rsidRPr="006F2114">
        <w:rPr>
          <w:lang w:eastAsia="ru-RU"/>
        </w:rPr>
        <w:t xml:space="preserve"> настоящего Порядка, всех получателей субсидии, по которым Департаментом принято решение о предоставлении субсидии, рублей.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Рассчитанный размер субсидии подлежит округлению по математическим правилам до целого рубля.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3.3. Для предоставления субсидии Департамент, в течение пяти рабочих дней после принятия решения, установленного </w:t>
      </w:r>
      <w:hyperlink r:id="rId81" w:anchor="/document/401496989/entry/52" w:history="1">
        <w:r w:rsidRPr="006F2114">
          <w:rPr>
            <w:color w:val="0000FF"/>
            <w:u w:val="single"/>
            <w:lang w:eastAsia="ru-RU"/>
          </w:rPr>
          <w:t>пунктом 2.10 раздела 2</w:t>
        </w:r>
      </w:hyperlink>
      <w:r w:rsidRPr="006F2114">
        <w:rPr>
          <w:lang w:eastAsia="ru-RU"/>
        </w:rPr>
        <w:t xml:space="preserve"> настоящего 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3.4.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6F2114">
        <w:rPr>
          <w:lang w:eastAsia="ru-RU"/>
        </w:rPr>
        <w:t>недостижении</w:t>
      </w:r>
      <w:proofErr w:type="spellEnd"/>
      <w:r w:rsidRPr="006F2114">
        <w:rPr>
          <w:lang w:eastAsia="ru-RU"/>
        </w:rPr>
        <w:t xml:space="preserve"> согласия по новым условиям, в случае уменьшения Департаменту ранее доведенных лимитов бюджетных обязательств, указанных в </w:t>
      </w:r>
      <w:hyperlink r:id="rId82" w:anchor="/document/401496989/entry/10" w:history="1">
        <w:r w:rsidRPr="006F2114">
          <w:rPr>
            <w:color w:val="0000FF"/>
            <w:u w:val="single"/>
            <w:lang w:eastAsia="ru-RU"/>
          </w:rPr>
          <w:t xml:space="preserve">пункте 1.3 раздела 1 </w:t>
        </w:r>
      </w:hyperlink>
      <w:r w:rsidRPr="006F2114">
        <w:rPr>
          <w:lang w:eastAsia="ru-RU"/>
        </w:rPr>
        <w:t>настоящего Порядка, приводящего к невозможности предоставления субсидии в размере, определенном в соглашении.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3.5. Департамент направляет получателю субсидии для подписания проект соглашения по адресу электронной почты, указанному в заявке, почтовым отправлением или курьерской службой либо вручает его лично руководителю (или) иному представителю получателя субсидии, при наличии у последнего документов, подтверждающих его полномочия на осуществление действий от имени получателя субсидии.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3.6. Изменение условий соглашения осуществляется по соглашению сторон и оформляется в виде дополнительного соглашения к заключенному соглашению, являющемуся неотъемлемой частью соглашения.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Пункт 3.7 изменен. - </w:t>
      </w:r>
      <w:hyperlink r:id="rId83" w:anchor="/document/405320259/entry/131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84" w:anchor="/document/31343650/entry/73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3.7. Получатель субсидии в течение 10 рабочих дней со дня получения проекта соглашения от Департамента подписывает его со своей стороны и возвращает в Департамент.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Получатель субсидии направляет проект соглашения на адрес электронной почты Департамента info@priroda.chukotka-gov.ru с последующей досылкой почтовым отправлением или вручает лично.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В случае </w:t>
      </w:r>
      <w:proofErr w:type="spellStart"/>
      <w:r w:rsidRPr="006F2114">
        <w:rPr>
          <w:lang w:eastAsia="ru-RU"/>
        </w:rPr>
        <w:t>непоступления</w:t>
      </w:r>
      <w:proofErr w:type="spellEnd"/>
      <w:r w:rsidRPr="006F2114">
        <w:rPr>
          <w:lang w:eastAsia="ru-RU"/>
        </w:rPr>
        <w:t xml:space="preserve"> от получателя субсидии в Департамент в срок, установленный </w:t>
      </w:r>
      <w:hyperlink r:id="rId85" w:anchor="/document/401496989/entry/73" w:history="1">
        <w:r w:rsidRPr="006F2114">
          <w:rPr>
            <w:color w:val="0000FF"/>
            <w:u w:val="single"/>
            <w:lang w:eastAsia="ru-RU"/>
          </w:rPr>
          <w:t>абзацем первым</w:t>
        </w:r>
      </w:hyperlink>
      <w:r w:rsidRPr="006F2114">
        <w:rPr>
          <w:lang w:eastAsia="ru-RU"/>
        </w:rPr>
        <w:t xml:space="preserve"> настоящего пункта, проекта соглашения, подписанного получателем субсидии: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lastRenderedPageBreak/>
        <w:t>Департамент отменяет принятое решение о предоставлении субсидии в течение трех рабочих дней и направляет получателю субсидии соответствующее уведомление на адрес электронной почты, указанной в заявке, с последующей досылкой почтовым отправлением или курьерской службой, или вручает лично;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получатель субсидии признается уклонившимся от подписания Соглашения.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3.8. Результатом предоставления субсидии является количество некоммерческих организаций и индивидуальных предпринимателей, заключивших </w:t>
      </w:r>
      <w:proofErr w:type="spellStart"/>
      <w:r w:rsidRPr="006F2114">
        <w:rPr>
          <w:lang w:eastAsia="ru-RU"/>
        </w:rPr>
        <w:t>охотхозяйственное</w:t>
      </w:r>
      <w:proofErr w:type="spellEnd"/>
      <w:r w:rsidRPr="006F2114">
        <w:rPr>
          <w:lang w:eastAsia="ru-RU"/>
        </w:rPr>
        <w:t xml:space="preserve"> соглашение и получивших финансовую поддержку, не менее одной.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Показателем, необходимым для достижения результата предоставления субсидии, является количество заключенных </w:t>
      </w:r>
      <w:proofErr w:type="spellStart"/>
      <w:r w:rsidRPr="006F2114">
        <w:rPr>
          <w:lang w:eastAsia="ru-RU"/>
        </w:rPr>
        <w:t>охотхозяйственных</w:t>
      </w:r>
      <w:proofErr w:type="spellEnd"/>
      <w:r w:rsidRPr="006F2114">
        <w:rPr>
          <w:lang w:eastAsia="ru-RU"/>
        </w:rPr>
        <w:t xml:space="preserve"> соглашений.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для каждого получателя субсидии.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Получатель субсидии обязан обеспечить выполнение показателя, необходимого для достижения результата предоставления субсидии, установленного в соглашении.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Невыполнение получателем субсидии результатов, показателей достижения результата предоставления субсидии является нарушением условий предоставления субсидии и служит основанием для возврата субсидии в окружной бюджет в порядке и в сроки, предусмотренные </w:t>
      </w:r>
      <w:hyperlink r:id="rId86" w:anchor="/document/401496989/entry/81" w:history="1">
        <w:r w:rsidRPr="006F2114">
          <w:rPr>
            <w:color w:val="0000FF"/>
            <w:u w:val="single"/>
            <w:lang w:eastAsia="ru-RU"/>
          </w:rPr>
          <w:t>разделом 5</w:t>
        </w:r>
      </w:hyperlink>
      <w:r w:rsidRPr="006F2114">
        <w:rPr>
          <w:lang w:eastAsia="ru-RU"/>
        </w:rPr>
        <w:t xml:space="preserve"> настоящего Порядка.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3.9. После заключения соглашения с получателем субсидии Департамент в течение двух рабочих дней составляет заявку бюджетополучателя и направляет ее в Департамент финансов, экономики и имущественных отношений Чукотского автономного округа.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Пункт 3.10 изменен. - </w:t>
      </w:r>
      <w:hyperlink r:id="rId87" w:anchor="/document/405320259/entry/132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88" w:anchor="/document/31343650/entry/76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3.10. Департамент финансов, экономики и имущественных отношений Чукотского автономного округа при отсутствии замечаний, в течение трех рабочих дней со дня получения заявки бюджетополучателя в пределах утвержденных лимитов бюджетных обязательств доводит предельные объемы финансирования субсидии до Департамента, для последующего перечисления на счет получателя субсидии.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3.11. Перечисление субсидии осуществляется Департаментом с лицевого счета, открытого в Управлении Федерального казначейства по Чукотскому автономному округу на расчетный счет получателя субсидии, открытый в кредитной организации, не позднее 10 рабочего дня после принятия Департаментом решения о предоставлении субсидии по результатам рассмотрения документов, указанных в </w:t>
      </w:r>
      <w:hyperlink r:id="rId89" w:anchor="/document/401496989/entry/35" w:history="1">
        <w:r w:rsidRPr="006F2114">
          <w:rPr>
            <w:color w:val="0000FF"/>
            <w:u w:val="single"/>
            <w:lang w:eastAsia="ru-RU"/>
          </w:rPr>
          <w:t>пункте 2.4 раздела 2</w:t>
        </w:r>
      </w:hyperlink>
      <w:r w:rsidRPr="006F2114">
        <w:rPr>
          <w:lang w:eastAsia="ru-RU"/>
        </w:rPr>
        <w:t xml:space="preserve"> настоящего Порядка.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4. Требования к отчетности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Пункт 4.1 изменен. - </w:t>
      </w:r>
      <w:hyperlink r:id="rId90" w:anchor="/document/405320259/entry/14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91" w:anchor="/document/31343650/entry/79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4.1. Получатель субсидии представляет в Департамент отчет о достижении значений результата, и показателя, необходимого для достижения результата предоставления субсидии, в срок до 15 января года, следующего за годом предоставления субсидии, по форме, установленной типовой формой соглашения.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4.2. Получатель субсидии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Наименование изменено. - </w:t>
      </w:r>
      <w:hyperlink r:id="rId92" w:anchor="/document/405320259/entry/1151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93" w:anchor="/document/31343650/entry/81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5. Требования об осуществлении контроля (мониторинга) за соблюдением условий и порядка предоставления субсидии и ответственность за их нарушение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 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lastRenderedPageBreak/>
        <w:t xml:space="preserve">Пункт 5.1 изменен. - </w:t>
      </w:r>
      <w:hyperlink r:id="rId94" w:anchor="/document/405320259/entry/1152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95" w:anchor="/document/31343650/entry/82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5.1.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проводится Департаментом.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Проверка соблюдения получателем субсидии порядка и условий предоставления субсидии проводится органами государственного финансового контроля в соответствии со </w:t>
      </w:r>
      <w:hyperlink r:id="rId96" w:anchor="/document/12112604/entry/2681" w:history="1">
        <w:r w:rsidRPr="006F2114">
          <w:rPr>
            <w:color w:val="0000FF"/>
            <w:u w:val="single"/>
            <w:lang w:eastAsia="ru-RU"/>
          </w:rPr>
          <w:t>статьями 268.1</w:t>
        </w:r>
      </w:hyperlink>
      <w:r w:rsidRPr="006F2114">
        <w:rPr>
          <w:lang w:eastAsia="ru-RU"/>
        </w:rPr>
        <w:t xml:space="preserve"> и </w:t>
      </w:r>
      <w:hyperlink r:id="rId97" w:anchor="/document/12112604/entry/2692" w:history="1">
        <w:r w:rsidRPr="006F2114">
          <w:rPr>
            <w:color w:val="0000FF"/>
            <w:u w:val="single"/>
            <w:lang w:eastAsia="ru-RU"/>
          </w:rPr>
          <w:t>269.2</w:t>
        </w:r>
      </w:hyperlink>
      <w:r w:rsidRPr="006F2114">
        <w:rPr>
          <w:lang w:eastAsia="ru-RU"/>
        </w:rPr>
        <w:t xml:space="preserve"> Бюджетного кодекса Российской Федерации.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Пункт 5.2 изменен. - </w:t>
      </w:r>
      <w:hyperlink r:id="rId98" w:anchor="/document/405320259/entry/1153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99" w:anchor="/document/31343650/entry/83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5.2. Субсидия подлежит возврату в окружной бюджет в полном объёме в случае нарушения получателем субсидии порядка и условий предоставления субсидии.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5.3. Оценка достижения результата предоставления субсидии для каждого получателя субсидии осуществляется Департаментом по итогам календарного года в срок до 1 апреля года, следующего за годом предоставления субсидии.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5.4. В случае если получателем субсидии по состоянию на 1 января года, следующего за годом предоставления субсидии, не достигнуты результат предоставления субсидии и (или) показатель, необходимый для достижения результата предоставления субсидии, значения которых установлены в соглашении, получатель субсидии осуществляет возврат субсидии в окружной бюджет в части, пропорциональной величине </w:t>
      </w:r>
      <w:proofErr w:type="spellStart"/>
      <w:r w:rsidRPr="006F2114">
        <w:rPr>
          <w:lang w:eastAsia="ru-RU"/>
        </w:rPr>
        <w:t>недостижения</w:t>
      </w:r>
      <w:proofErr w:type="spellEnd"/>
      <w:r w:rsidRPr="006F2114">
        <w:rPr>
          <w:lang w:eastAsia="ru-RU"/>
        </w:rPr>
        <w:t xml:space="preserve"> результата предоставления субсидии и (или) показателя, необходимого для достижения результата предоставления субсидии.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Пункт 5.5 изменен. - </w:t>
      </w:r>
      <w:hyperlink r:id="rId100" w:anchor="/document/405320259/entry/1154" w:history="1">
        <w:r w:rsidRPr="006F2114">
          <w:rPr>
            <w:color w:val="0000FF"/>
            <w:u w:val="single"/>
            <w:lang w:eastAsia="ru-RU"/>
          </w:rPr>
          <w:t>Постановление</w:t>
        </w:r>
      </w:hyperlink>
      <w:r w:rsidRPr="006F2114">
        <w:rPr>
          <w:lang w:eastAsia="ru-RU"/>
        </w:rPr>
        <w:t xml:space="preserve"> Правительства Чукотского автономного округа от 23 сентября 2022 г. N 470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hyperlink r:id="rId101" w:anchor="/document/31343650/entry/86" w:history="1">
        <w:r w:rsidRPr="006F2114">
          <w:rPr>
            <w:color w:val="0000FF"/>
            <w:u w:val="single"/>
            <w:lang w:eastAsia="ru-RU"/>
          </w:rPr>
          <w:t>См. предыдущую редакцию</w:t>
        </w:r>
      </w:hyperlink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5.5. Возврат субсидии получателем субсидии осуществляется в следующем порядке: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1) Департамент, орган государственного финансового контроля Чукотского автономного округа в течение 10 дней со дня выявления случая нарушения получателем субсидии порядка и условий предоставления субсидии, </w:t>
      </w:r>
      <w:proofErr w:type="spellStart"/>
      <w:r w:rsidRPr="006F2114">
        <w:rPr>
          <w:lang w:eastAsia="ru-RU"/>
        </w:rPr>
        <w:t>недостижения</w:t>
      </w:r>
      <w:proofErr w:type="spellEnd"/>
      <w:r w:rsidRPr="006F2114">
        <w:rPr>
          <w:lang w:eastAsia="ru-RU"/>
        </w:rPr>
        <w:t xml:space="preserve"> получателем субсидии результата предоставления субсидии, показателей, необходимых для достижения результата предоставления субсидии, направляет получателю субсидии письменное уведомление об обнаруженном факте нарушения;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>2) получатель субсидии в течение 20 дней со дня получения письменного уведомления перечисляет в окружной бюджет субсидию.</w:t>
      </w:r>
    </w:p>
    <w:p w:rsidR="006F2114" w:rsidRPr="006F2114" w:rsidRDefault="006F2114" w:rsidP="006F2114">
      <w:pPr>
        <w:pStyle w:val="a7"/>
        <w:jc w:val="both"/>
        <w:rPr>
          <w:lang w:eastAsia="ru-RU"/>
        </w:rPr>
      </w:pPr>
      <w:r w:rsidRPr="006F2114">
        <w:rPr>
          <w:lang w:eastAsia="ru-RU"/>
        </w:rPr>
        <w:t xml:space="preserve">В случае не перечисления субсидии, подлежащей возврату в окружной бюджет получателем субсидии, в сроки, установленные в </w:t>
      </w:r>
      <w:hyperlink r:id="rId102" w:anchor="/document/401496989/entry/88" w:history="1">
        <w:r w:rsidRPr="006F2114">
          <w:rPr>
            <w:color w:val="0000FF"/>
            <w:u w:val="single"/>
            <w:lang w:eastAsia="ru-RU"/>
          </w:rPr>
          <w:t>подпункте 2 пункта 5.5</w:t>
        </w:r>
      </w:hyperlink>
      <w:r w:rsidRPr="006F2114">
        <w:rPr>
          <w:lang w:eastAsia="ru-RU"/>
        </w:rPr>
        <w:t xml:space="preserve"> настоящего раздела, взыскание указанных денежных средств производится в судебном порядке.</w:t>
      </w:r>
    </w:p>
    <w:p w:rsidR="00B53260" w:rsidRPr="006F2114" w:rsidRDefault="00B53260" w:rsidP="006F2114">
      <w:pPr>
        <w:pStyle w:val="a7"/>
        <w:jc w:val="both"/>
      </w:pPr>
    </w:p>
    <w:sectPr w:rsidR="00B53260" w:rsidRPr="006F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D8"/>
    <w:rsid w:val="006F2114"/>
    <w:rsid w:val="00A618D8"/>
    <w:rsid w:val="00B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21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21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2114"/>
    <w:rPr>
      <w:color w:val="0000FF"/>
      <w:u w:val="single"/>
    </w:rPr>
  </w:style>
  <w:style w:type="character" w:styleId="a4">
    <w:name w:val="Emphasis"/>
    <w:basedOn w:val="a0"/>
    <w:uiPriority w:val="20"/>
    <w:qFormat/>
    <w:rsid w:val="006F2114"/>
    <w:rPr>
      <w:i/>
      <w:iCs/>
    </w:rPr>
  </w:style>
  <w:style w:type="paragraph" w:customStyle="1" w:styleId="empty">
    <w:name w:val="empty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2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21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21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2114"/>
    <w:rPr>
      <w:color w:val="0000FF"/>
      <w:u w:val="single"/>
    </w:rPr>
  </w:style>
  <w:style w:type="character" w:styleId="a4">
    <w:name w:val="Emphasis"/>
    <w:basedOn w:val="a0"/>
    <w:uiPriority w:val="20"/>
    <w:qFormat/>
    <w:rsid w:val="006F2114"/>
    <w:rPr>
      <w:i/>
      <w:iCs/>
    </w:rPr>
  </w:style>
  <w:style w:type="paragraph" w:customStyle="1" w:styleId="empty">
    <w:name w:val="empty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F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2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4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5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5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23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8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96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23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51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43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5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58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38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8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79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67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533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645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714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43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961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98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21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98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5616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30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95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50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887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5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780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930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11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470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1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39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57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761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35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0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8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449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65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98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1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0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403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398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54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37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450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9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855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5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912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191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54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28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317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89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4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3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09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7041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2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758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5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456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50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6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189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139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10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14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82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47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924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231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32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33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810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127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3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9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610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06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98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531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80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6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89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68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01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42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176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88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21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83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4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7138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404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166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9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9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8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27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27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3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8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60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5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25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96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412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7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195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13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72.25.1.26/" TargetMode="External"/><Relationship Id="rId21" Type="http://schemas.openxmlformats.org/officeDocument/2006/relationships/hyperlink" Target="http://www.budget.gov.ru/" TargetMode="External"/><Relationship Id="rId42" Type="http://schemas.openxmlformats.org/officeDocument/2006/relationships/hyperlink" Target="http://&#1095;&#1091;&#1082;&#1086;&#1090;&#1082;&#1072;.&#1088;&#1092;/" TargetMode="External"/><Relationship Id="rId47" Type="http://schemas.openxmlformats.org/officeDocument/2006/relationships/hyperlink" Target="http://172.25.1.26/" TargetMode="External"/><Relationship Id="rId63" Type="http://schemas.openxmlformats.org/officeDocument/2006/relationships/hyperlink" Target="http://172.25.1.26/" TargetMode="External"/><Relationship Id="rId68" Type="http://schemas.openxmlformats.org/officeDocument/2006/relationships/hyperlink" Target="http://172.25.1.26/" TargetMode="External"/><Relationship Id="rId84" Type="http://schemas.openxmlformats.org/officeDocument/2006/relationships/hyperlink" Target="http://172.25.1.26/" TargetMode="External"/><Relationship Id="rId89" Type="http://schemas.openxmlformats.org/officeDocument/2006/relationships/hyperlink" Target="http://172.25.1.26/" TargetMode="External"/><Relationship Id="rId16" Type="http://schemas.openxmlformats.org/officeDocument/2006/relationships/hyperlink" Target="http://172.25.1.26/" TargetMode="External"/><Relationship Id="rId11" Type="http://schemas.openxmlformats.org/officeDocument/2006/relationships/hyperlink" Target="http://172.25.1.26/" TargetMode="External"/><Relationship Id="rId32" Type="http://schemas.openxmlformats.org/officeDocument/2006/relationships/hyperlink" Target="http://172.25.1.26/" TargetMode="External"/><Relationship Id="rId37" Type="http://schemas.openxmlformats.org/officeDocument/2006/relationships/hyperlink" Target="http://172.25.1.26/" TargetMode="External"/><Relationship Id="rId53" Type="http://schemas.openxmlformats.org/officeDocument/2006/relationships/hyperlink" Target="http://172.25.1.26/" TargetMode="External"/><Relationship Id="rId58" Type="http://schemas.openxmlformats.org/officeDocument/2006/relationships/hyperlink" Target="http://172.25.1.26/" TargetMode="External"/><Relationship Id="rId74" Type="http://schemas.openxmlformats.org/officeDocument/2006/relationships/hyperlink" Target="http://172.25.1.26/" TargetMode="External"/><Relationship Id="rId79" Type="http://schemas.openxmlformats.org/officeDocument/2006/relationships/image" Target="media/image2.png"/><Relationship Id="rId102" Type="http://schemas.openxmlformats.org/officeDocument/2006/relationships/hyperlink" Target="http://172.25.1.26/" TargetMode="External"/><Relationship Id="rId5" Type="http://schemas.openxmlformats.org/officeDocument/2006/relationships/hyperlink" Target="http://172.25.1.26/" TargetMode="External"/><Relationship Id="rId90" Type="http://schemas.openxmlformats.org/officeDocument/2006/relationships/hyperlink" Target="http://172.25.1.26/" TargetMode="External"/><Relationship Id="rId95" Type="http://schemas.openxmlformats.org/officeDocument/2006/relationships/hyperlink" Target="http://172.25.1.26/" TargetMode="External"/><Relationship Id="rId22" Type="http://schemas.openxmlformats.org/officeDocument/2006/relationships/hyperlink" Target="http://&#1089;&#1090;&#1086;&#1083;&#1080;&#1094;&#1072;&#1095;&#1091;&#1082;&#1086;&#1090;&#1082;&#1080;.&#1088;&#1092;/" TargetMode="External"/><Relationship Id="rId27" Type="http://schemas.openxmlformats.org/officeDocument/2006/relationships/hyperlink" Target="http://172.25.1.26/" TargetMode="External"/><Relationship Id="rId43" Type="http://schemas.openxmlformats.org/officeDocument/2006/relationships/hyperlink" Target="http://172.25.1.26/" TargetMode="External"/><Relationship Id="rId48" Type="http://schemas.openxmlformats.org/officeDocument/2006/relationships/hyperlink" Target="http://172.25.1.26/" TargetMode="External"/><Relationship Id="rId64" Type="http://schemas.openxmlformats.org/officeDocument/2006/relationships/hyperlink" Target="http://172.25.1.26/" TargetMode="External"/><Relationship Id="rId69" Type="http://schemas.openxmlformats.org/officeDocument/2006/relationships/hyperlink" Target="http://172.25.1.26/" TargetMode="External"/><Relationship Id="rId80" Type="http://schemas.openxmlformats.org/officeDocument/2006/relationships/hyperlink" Target="http://172.25.1.26/" TargetMode="External"/><Relationship Id="rId85" Type="http://schemas.openxmlformats.org/officeDocument/2006/relationships/hyperlink" Target="http://172.25.1.26/" TargetMode="External"/><Relationship Id="rId12" Type="http://schemas.openxmlformats.org/officeDocument/2006/relationships/hyperlink" Target="http://172.25.1.26/" TargetMode="External"/><Relationship Id="rId17" Type="http://schemas.openxmlformats.org/officeDocument/2006/relationships/hyperlink" Target="http://172.25.1.26/" TargetMode="External"/><Relationship Id="rId25" Type="http://schemas.openxmlformats.org/officeDocument/2006/relationships/hyperlink" Target="http://172.25.1.26/" TargetMode="External"/><Relationship Id="rId33" Type="http://schemas.openxmlformats.org/officeDocument/2006/relationships/hyperlink" Target="http://172.25.1.26/" TargetMode="External"/><Relationship Id="rId38" Type="http://schemas.openxmlformats.org/officeDocument/2006/relationships/hyperlink" Target="http://172.25.1.26/" TargetMode="External"/><Relationship Id="rId46" Type="http://schemas.openxmlformats.org/officeDocument/2006/relationships/hyperlink" Target="http://172.25.1.26/" TargetMode="External"/><Relationship Id="rId59" Type="http://schemas.openxmlformats.org/officeDocument/2006/relationships/hyperlink" Target="http://172.25.1.26/" TargetMode="External"/><Relationship Id="rId67" Type="http://schemas.openxmlformats.org/officeDocument/2006/relationships/hyperlink" Target="http://172.25.1.26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172.25.1.26/" TargetMode="External"/><Relationship Id="rId41" Type="http://schemas.openxmlformats.org/officeDocument/2006/relationships/hyperlink" Target="http://www.budget.gov.ru/" TargetMode="External"/><Relationship Id="rId54" Type="http://schemas.openxmlformats.org/officeDocument/2006/relationships/hyperlink" Target="http://172.25.1.26/" TargetMode="External"/><Relationship Id="rId62" Type="http://schemas.openxmlformats.org/officeDocument/2006/relationships/hyperlink" Target="http://172.25.1.26/" TargetMode="External"/><Relationship Id="rId70" Type="http://schemas.openxmlformats.org/officeDocument/2006/relationships/hyperlink" Target="http://www.budget.gov.ru/" TargetMode="External"/><Relationship Id="rId75" Type="http://schemas.openxmlformats.org/officeDocument/2006/relationships/hyperlink" Target="http://172.25.1.26/" TargetMode="External"/><Relationship Id="rId83" Type="http://schemas.openxmlformats.org/officeDocument/2006/relationships/hyperlink" Target="http://172.25.1.26/" TargetMode="External"/><Relationship Id="rId88" Type="http://schemas.openxmlformats.org/officeDocument/2006/relationships/hyperlink" Target="http://172.25.1.26/" TargetMode="External"/><Relationship Id="rId91" Type="http://schemas.openxmlformats.org/officeDocument/2006/relationships/hyperlink" Target="http://172.25.1.26/" TargetMode="External"/><Relationship Id="rId96" Type="http://schemas.openxmlformats.org/officeDocument/2006/relationships/hyperlink" Target="http://172.25.1.26/" TargetMode="External"/><Relationship Id="rId1" Type="http://schemas.openxmlformats.org/officeDocument/2006/relationships/styles" Target="styles.xml"/><Relationship Id="rId6" Type="http://schemas.openxmlformats.org/officeDocument/2006/relationships/hyperlink" Target="http://172.25.1.26/" TargetMode="External"/><Relationship Id="rId15" Type="http://schemas.openxmlformats.org/officeDocument/2006/relationships/hyperlink" Target="http://172.25.1.26/" TargetMode="External"/><Relationship Id="rId23" Type="http://schemas.openxmlformats.org/officeDocument/2006/relationships/hyperlink" Target="http://172.25.1.26/" TargetMode="External"/><Relationship Id="rId28" Type="http://schemas.openxmlformats.org/officeDocument/2006/relationships/hyperlink" Target="http://172.25.1.26/" TargetMode="External"/><Relationship Id="rId36" Type="http://schemas.openxmlformats.org/officeDocument/2006/relationships/hyperlink" Target="http://172.25.1.26/" TargetMode="External"/><Relationship Id="rId49" Type="http://schemas.openxmlformats.org/officeDocument/2006/relationships/hyperlink" Target="http://172.25.1.26/" TargetMode="External"/><Relationship Id="rId57" Type="http://schemas.openxmlformats.org/officeDocument/2006/relationships/hyperlink" Target="http://172.25.1.26/" TargetMode="External"/><Relationship Id="rId10" Type="http://schemas.openxmlformats.org/officeDocument/2006/relationships/hyperlink" Target="http://172.25.1.26/" TargetMode="External"/><Relationship Id="rId31" Type="http://schemas.openxmlformats.org/officeDocument/2006/relationships/hyperlink" Target="http://172.25.1.26/" TargetMode="External"/><Relationship Id="rId44" Type="http://schemas.openxmlformats.org/officeDocument/2006/relationships/hyperlink" Target="http://172.25.1.26/" TargetMode="External"/><Relationship Id="rId52" Type="http://schemas.openxmlformats.org/officeDocument/2006/relationships/hyperlink" Target="http://172.25.1.26/" TargetMode="External"/><Relationship Id="rId60" Type="http://schemas.openxmlformats.org/officeDocument/2006/relationships/hyperlink" Target="http://172.25.1.26/" TargetMode="External"/><Relationship Id="rId65" Type="http://schemas.openxmlformats.org/officeDocument/2006/relationships/hyperlink" Target="http://172.25.1.26/" TargetMode="External"/><Relationship Id="rId73" Type="http://schemas.openxmlformats.org/officeDocument/2006/relationships/hyperlink" Target="http://172.25.1.26/" TargetMode="External"/><Relationship Id="rId78" Type="http://schemas.openxmlformats.org/officeDocument/2006/relationships/hyperlink" Target="http://172.25.1.26/" TargetMode="External"/><Relationship Id="rId81" Type="http://schemas.openxmlformats.org/officeDocument/2006/relationships/hyperlink" Target="http://172.25.1.26/" TargetMode="External"/><Relationship Id="rId86" Type="http://schemas.openxmlformats.org/officeDocument/2006/relationships/hyperlink" Target="http://172.25.1.26/" TargetMode="External"/><Relationship Id="rId94" Type="http://schemas.openxmlformats.org/officeDocument/2006/relationships/hyperlink" Target="http://172.25.1.26/" TargetMode="External"/><Relationship Id="rId99" Type="http://schemas.openxmlformats.org/officeDocument/2006/relationships/hyperlink" Target="http://172.25.1.26/" TargetMode="External"/><Relationship Id="rId101" Type="http://schemas.openxmlformats.org/officeDocument/2006/relationships/hyperlink" Target="http://172.25.1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5.1.26/" TargetMode="External"/><Relationship Id="rId13" Type="http://schemas.openxmlformats.org/officeDocument/2006/relationships/hyperlink" Target="http://172.25.1.26/" TargetMode="External"/><Relationship Id="rId18" Type="http://schemas.openxmlformats.org/officeDocument/2006/relationships/hyperlink" Target="http://172.25.1.26/" TargetMode="External"/><Relationship Id="rId39" Type="http://schemas.openxmlformats.org/officeDocument/2006/relationships/hyperlink" Target="http://172.25.1.26/" TargetMode="External"/><Relationship Id="rId34" Type="http://schemas.openxmlformats.org/officeDocument/2006/relationships/hyperlink" Target="http://172.25.1.26/" TargetMode="External"/><Relationship Id="rId50" Type="http://schemas.openxmlformats.org/officeDocument/2006/relationships/hyperlink" Target="http://172.25.1.26/" TargetMode="External"/><Relationship Id="rId55" Type="http://schemas.openxmlformats.org/officeDocument/2006/relationships/hyperlink" Target="http://172.25.1.26/" TargetMode="External"/><Relationship Id="rId76" Type="http://schemas.openxmlformats.org/officeDocument/2006/relationships/hyperlink" Target="http://172.25.1.26/" TargetMode="External"/><Relationship Id="rId97" Type="http://schemas.openxmlformats.org/officeDocument/2006/relationships/hyperlink" Target="http://172.25.1.26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172.25.1.26/" TargetMode="External"/><Relationship Id="rId71" Type="http://schemas.openxmlformats.org/officeDocument/2006/relationships/hyperlink" Target="http://&#1089;&#1090;&#1086;&#1083;&#1080;&#1094;&#1072;&#1095;&#1091;&#1082;&#1086;&#1090;&#1082;&#1080;.&#1088;&#1092;/" TargetMode="External"/><Relationship Id="rId92" Type="http://schemas.openxmlformats.org/officeDocument/2006/relationships/hyperlink" Target="http://172.25.1.2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172.25.1.26/" TargetMode="External"/><Relationship Id="rId24" Type="http://schemas.openxmlformats.org/officeDocument/2006/relationships/hyperlink" Target="http://172.25.1.26/" TargetMode="External"/><Relationship Id="rId40" Type="http://schemas.openxmlformats.org/officeDocument/2006/relationships/hyperlink" Target="http://172.25.1.26/" TargetMode="External"/><Relationship Id="rId45" Type="http://schemas.openxmlformats.org/officeDocument/2006/relationships/hyperlink" Target="http://172.25.1.26/" TargetMode="External"/><Relationship Id="rId66" Type="http://schemas.openxmlformats.org/officeDocument/2006/relationships/hyperlink" Target="http://172.25.1.26/" TargetMode="External"/><Relationship Id="rId87" Type="http://schemas.openxmlformats.org/officeDocument/2006/relationships/hyperlink" Target="http://172.25.1.26/" TargetMode="External"/><Relationship Id="rId61" Type="http://schemas.openxmlformats.org/officeDocument/2006/relationships/hyperlink" Target="http://172.25.1.26/" TargetMode="External"/><Relationship Id="rId82" Type="http://schemas.openxmlformats.org/officeDocument/2006/relationships/hyperlink" Target="http://172.25.1.26/" TargetMode="External"/><Relationship Id="rId19" Type="http://schemas.openxmlformats.org/officeDocument/2006/relationships/hyperlink" Target="http://www.budget.gov.ru/" TargetMode="External"/><Relationship Id="rId14" Type="http://schemas.openxmlformats.org/officeDocument/2006/relationships/hyperlink" Target="http://172.25.1.26/" TargetMode="External"/><Relationship Id="rId30" Type="http://schemas.openxmlformats.org/officeDocument/2006/relationships/hyperlink" Target="http://172.25.1.26/" TargetMode="External"/><Relationship Id="rId35" Type="http://schemas.openxmlformats.org/officeDocument/2006/relationships/hyperlink" Target="http://172.25.1.26/" TargetMode="External"/><Relationship Id="rId56" Type="http://schemas.openxmlformats.org/officeDocument/2006/relationships/hyperlink" Target="http://172.25.1.26/" TargetMode="External"/><Relationship Id="rId77" Type="http://schemas.openxmlformats.org/officeDocument/2006/relationships/image" Target="media/image1.png"/><Relationship Id="rId100" Type="http://schemas.openxmlformats.org/officeDocument/2006/relationships/hyperlink" Target="http://172.25.1.26/" TargetMode="External"/><Relationship Id="rId8" Type="http://schemas.openxmlformats.org/officeDocument/2006/relationships/hyperlink" Target="http://172.25.1.26/" TargetMode="External"/><Relationship Id="rId51" Type="http://schemas.openxmlformats.org/officeDocument/2006/relationships/hyperlink" Target="http://172.25.1.26/" TargetMode="External"/><Relationship Id="rId72" Type="http://schemas.openxmlformats.org/officeDocument/2006/relationships/hyperlink" Target="http://172.25.1.26/" TargetMode="External"/><Relationship Id="rId93" Type="http://schemas.openxmlformats.org/officeDocument/2006/relationships/hyperlink" Target="http://172.25.1.26/" TargetMode="External"/><Relationship Id="rId98" Type="http://schemas.openxmlformats.org/officeDocument/2006/relationships/hyperlink" Target="http://172.25.1.2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Тюнягина Екатерина Михайловна</dc:creator>
  <cp:lastModifiedBy>Тюнягина Екатерина Михайловна</cp:lastModifiedBy>
  <cp:revision>2</cp:revision>
  <dcterms:created xsi:type="dcterms:W3CDTF">2022-10-25T23:15:00Z</dcterms:created>
  <dcterms:modified xsi:type="dcterms:W3CDTF">2022-10-25T23:15:00Z</dcterms:modified>
</cp:coreProperties>
</file>